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97" w:rsidRPr="00D01706" w:rsidRDefault="00FA4297" w:rsidP="00590F19">
      <w:pPr>
        <w:spacing w:after="0" w:line="240" w:lineRule="auto"/>
        <w:jc w:val="center"/>
        <w:rPr>
          <w:rFonts w:ascii="Arial" w:hAnsi="Arial" w:cs="Arial"/>
          <w:b/>
          <w:sz w:val="24"/>
          <w:szCs w:val="24"/>
          <w:u w:val="single"/>
        </w:rPr>
      </w:pPr>
      <w:bookmarkStart w:id="0" w:name="_GoBack"/>
      <w:bookmarkEnd w:id="0"/>
      <w:r w:rsidRPr="00D01706">
        <w:rPr>
          <w:rFonts w:ascii="Arial" w:eastAsia="Calibri" w:hAnsi="Arial" w:cs="Arial"/>
          <w:noProof/>
          <w:sz w:val="24"/>
          <w:szCs w:val="24"/>
          <w:lang w:eastAsia="en-GB"/>
        </w:rPr>
        <w:drawing>
          <wp:inline distT="0" distB="0" distL="0" distR="0" wp14:anchorId="2BE9AE24" wp14:editId="3ECA6DA6">
            <wp:extent cx="2286000" cy="644697"/>
            <wp:effectExtent l="0" t="0" r="0" b="3175"/>
            <wp:docPr id="8" name="Picture 8" descr="S:\DSCB\DSCB Board\9. New Arrangements-Project Board\Logos\dcst_safeguarding_partnership_log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B\DSCB Board\9. New Arrangements-Project Board\Logos\dcst_safeguarding_partnership_logo_201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010" cy="654289"/>
                    </a:xfrm>
                    <a:prstGeom prst="rect">
                      <a:avLst/>
                    </a:prstGeom>
                    <a:noFill/>
                    <a:ln>
                      <a:noFill/>
                    </a:ln>
                  </pic:spPr>
                </pic:pic>
              </a:graphicData>
            </a:graphic>
          </wp:inline>
        </w:drawing>
      </w:r>
    </w:p>
    <w:p w:rsidR="00FA4297" w:rsidRPr="00D01706" w:rsidRDefault="00FA4297" w:rsidP="00D01706">
      <w:pPr>
        <w:spacing w:after="0" w:line="240" w:lineRule="auto"/>
        <w:rPr>
          <w:rFonts w:ascii="Arial" w:hAnsi="Arial" w:cs="Arial"/>
          <w:b/>
          <w:sz w:val="24"/>
          <w:szCs w:val="24"/>
          <w:u w:val="single"/>
        </w:rPr>
      </w:pPr>
    </w:p>
    <w:p w:rsidR="00D01706" w:rsidRDefault="00D01706" w:rsidP="00D01706">
      <w:pPr>
        <w:spacing w:after="0" w:line="240" w:lineRule="auto"/>
        <w:rPr>
          <w:rFonts w:ascii="Arial" w:hAnsi="Arial" w:cs="Arial"/>
          <w:sz w:val="24"/>
          <w:szCs w:val="24"/>
        </w:rPr>
      </w:pPr>
    </w:p>
    <w:p w:rsidR="00D01706" w:rsidRPr="00590F19" w:rsidRDefault="00D01706" w:rsidP="00590F19">
      <w:pPr>
        <w:spacing w:after="0" w:line="240" w:lineRule="auto"/>
        <w:rPr>
          <w:rFonts w:ascii="Arial" w:hAnsi="Arial" w:cs="Arial"/>
          <w:b/>
          <w:bCs/>
          <w:caps/>
          <w:color w:val="222222"/>
          <w:sz w:val="24"/>
          <w:szCs w:val="24"/>
        </w:rPr>
      </w:pPr>
      <w:r w:rsidRPr="00590F19">
        <w:rPr>
          <w:rFonts w:ascii="Arial" w:hAnsi="Arial" w:cs="Arial"/>
          <w:b/>
          <w:bCs/>
          <w:caps/>
          <w:color w:val="222222"/>
          <w:sz w:val="24"/>
          <w:szCs w:val="24"/>
        </w:rPr>
        <w:t>PRACTICE briefing</w:t>
      </w:r>
    </w:p>
    <w:p w:rsidR="00D01706" w:rsidRPr="00590F19" w:rsidRDefault="00D01706" w:rsidP="00590F19">
      <w:pPr>
        <w:spacing w:after="0" w:line="240" w:lineRule="auto"/>
        <w:rPr>
          <w:rFonts w:ascii="Arial" w:hAnsi="Arial" w:cs="Arial"/>
          <w:b/>
          <w:bCs/>
          <w:color w:val="222222"/>
          <w:sz w:val="24"/>
          <w:szCs w:val="24"/>
        </w:rPr>
      </w:pPr>
      <w:r w:rsidRPr="00590F19">
        <w:rPr>
          <w:rFonts w:ascii="Arial" w:hAnsi="Arial" w:cs="Arial"/>
          <w:b/>
          <w:bCs/>
          <w:color w:val="222222"/>
          <w:sz w:val="24"/>
          <w:szCs w:val="24"/>
        </w:rPr>
        <w:t>Learning Lessons Review</w:t>
      </w:r>
      <w:r w:rsidR="00590F19" w:rsidRPr="00590F19">
        <w:rPr>
          <w:rFonts w:ascii="Arial" w:hAnsi="Arial" w:cs="Arial"/>
          <w:b/>
          <w:bCs/>
          <w:color w:val="222222"/>
          <w:sz w:val="24"/>
          <w:szCs w:val="24"/>
        </w:rPr>
        <w:t xml:space="preserve"> - </w:t>
      </w:r>
      <w:r w:rsidRPr="00590F19">
        <w:rPr>
          <w:rFonts w:ascii="Arial" w:hAnsi="Arial" w:cs="Arial"/>
          <w:b/>
          <w:bCs/>
          <w:color w:val="222222"/>
          <w:sz w:val="24"/>
          <w:szCs w:val="24"/>
        </w:rPr>
        <w:t>Child M</w:t>
      </w:r>
    </w:p>
    <w:p w:rsidR="00D01706" w:rsidRDefault="00D01706" w:rsidP="00D01706">
      <w:pPr>
        <w:spacing w:after="0" w:line="240" w:lineRule="auto"/>
        <w:rPr>
          <w:rFonts w:ascii="Arial" w:hAnsi="Arial" w:cs="Arial"/>
          <w:sz w:val="24"/>
          <w:szCs w:val="24"/>
        </w:rPr>
      </w:pPr>
    </w:p>
    <w:p w:rsidR="00D01706" w:rsidRPr="00590F19" w:rsidRDefault="00587E4F" w:rsidP="00D01706">
      <w:pPr>
        <w:spacing w:after="0" w:line="240" w:lineRule="auto"/>
        <w:rPr>
          <w:rFonts w:ascii="Arial" w:hAnsi="Arial" w:cs="Arial"/>
          <w:b/>
        </w:rPr>
      </w:pPr>
      <w:r w:rsidRPr="00590F19">
        <w:rPr>
          <w:rFonts w:ascii="Arial" w:hAnsi="Arial" w:cs="Arial"/>
          <w:b/>
        </w:rPr>
        <w:t>Case Summary</w:t>
      </w:r>
      <w:r w:rsidR="00D01706" w:rsidRPr="00590F19">
        <w:rPr>
          <w:rFonts w:ascii="Arial" w:hAnsi="Arial" w:cs="Arial"/>
          <w:b/>
        </w:rPr>
        <w:t>:</w:t>
      </w:r>
    </w:p>
    <w:p w:rsidR="00D01706" w:rsidRPr="00590F19" w:rsidRDefault="00BC4EDD" w:rsidP="00D01706">
      <w:pPr>
        <w:spacing w:after="0" w:line="240" w:lineRule="auto"/>
        <w:rPr>
          <w:rFonts w:ascii="Arial" w:hAnsi="Arial" w:cs="Arial"/>
        </w:rPr>
      </w:pPr>
      <w:r w:rsidRPr="00590F19">
        <w:rPr>
          <w:rFonts w:ascii="Arial" w:hAnsi="Arial" w:cs="Arial"/>
        </w:rPr>
        <w:t xml:space="preserve">The </w:t>
      </w:r>
      <w:r w:rsidR="00D01706" w:rsidRPr="00590F19">
        <w:rPr>
          <w:rFonts w:ascii="Arial" w:hAnsi="Arial" w:cs="Arial"/>
        </w:rPr>
        <w:t>DSCP</w:t>
      </w:r>
      <w:r w:rsidRPr="00590F19">
        <w:rPr>
          <w:rFonts w:ascii="Arial" w:hAnsi="Arial" w:cs="Arial"/>
        </w:rPr>
        <w:t xml:space="preserve"> agreed to undertake a Lessons Learned Review in respect of Child M </w:t>
      </w:r>
      <w:r w:rsidR="00D01706" w:rsidRPr="00590F19">
        <w:rPr>
          <w:rFonts w:ascii="Arial" w:hAnsi="Arial" w:cs="Arial"/>
        </w:rPr>
        <w:t xml:space="preserve">following </w:t>
      </w:r>
      <w:r w:rsidRPr="00590F19">
        <w:rPr>
          <w:rFonts w:ascii="Arial" w:hAnsi="Arial" w:cs="Arial"/>
        </w:rPr>
        <w:t>So</w:t>
      </w:r>
      <w:r w:rsidR="00C2063C" w:rsidRPr="00590F19">
        <w:rPr>
          <w:rFonts w:ascii="Arial" w:hAnsi="Arial" w:cs="Arial"/>
        </w:rPr>
        <w:t>uth Yorkshire Police escalating</w:t>
      </w:r>
      <w:r w:rsidRPr="00590F19">
        <w:rPr>
          <w:rFonts w:ascii="Arial" w:hAnsi="Arial" w:cs="Arial"/>
        </w:rPr>
        <w:t xml:space="preserve"> concerns regarding the large number of times Child M went missing after returning to Doncaster from secure </w:t>
      </w:r>
      <w:r w:rsidR="00D01706" w:rsidRPr="00590F19">
        <w:rPr>
          <w:rFonts w:ascii="Arial" w:hAnsi="Arial" w:cs="Arial"/>
        </w:rPr>
        <w:t>a</w:t>
      </w:r>
      <w:r w:rsidRPr="00590F19">
        <w:rPr>
          <w:rFonts w:ascii="Arial" w:hAnsi="Arial" w:cs="Arial"/>
        </w:rPr>
        <w:t>ccommodation</w:t>
      </w:r>
      <w:r w:rsidR="00BD4272" w:rsidRPr="00590F19">
        <w:rPr>
          <w:rFonts w:ascii="Arial" w:hAnsi="Arial" w:cs="Arial"/>
        </w:rPr>
        <w:t>. The brief circumstances of the specific incident are that Child M absconded and was then caught up in a violent incident involving organised crime members and where weapons were reported as being used.</w:t>
      </w:r>
      <w:r w:rsidR="0033369A" w:rsidRPr="00590F19">
        <w:rPr>
          <w:rFonts w:ascii="Arial" w:hAnsi="Arial" w:cs="Arial"/>
        </w:rPr>
        <w:t xml:space="preserve"> The LLR was undertaken using the Welsh Methodology which includes facilitating a practitioner event. </w:t>
      </w:r>
    </w:p>
    <w:p w:rsidR="00D01706" w:rsidRPr="00590F19" w:rsidRDefault="00D01706" w:rsidP="00D01706">
      <w:pPr>
        <w:spacing w:after="0" w:line="240" w:lineRule="auto"/>
        <w:rPr>
          <w:rFonts w:ascii="Arial" w:hAnsi="Arial" w:cs="Arial"/>
        </w:rPr>
      </w:pPr>
    </w:p>
    <w:p w:rsidR="00BC4EDD" w:rsidRPr="00590F19" w:rsidRDefault="0033369A" w:rsidP="00D01706">
      <w:pPr>
        <w:spacing w:after="0" w:line="240" w:lineRule="auto"/>
        <w:rPr>
          <w:rFonts w:ascii="Arial" w:hAnsi="Arial" w:cs="Arial"/>
        </w:rPr>
      </w:pPr>
      <w:r w:rsidRPr="00590F19">
        <w:rPr>
          <w:rFonts w:ascii="Arial" w:hAnsi="Arial" w:cs="Arial"/>
        </w:rPr>
        <w:t xml:space="preserve">There were a number of specific lessons relating to how time spent in secure placement could be used to effectively plan for a child. There were also learning points around the effective use of psychological assessments for children who had suffered family breakdown; history in care or history of abuse. There were further lessons in relation to care planning including ensuring that the young person understands the long term goal </w:t>
      </w:r>
      <w:r w:rsidR="00D01706" w:rsidRPr="00590F19">
        <w:rPr>
          <w:rFonts w:ascii="Arial" w:hAnsi="Arial" w:cs="Arial"/>
        </w:rPr>
        <w:t>and also the</w:t>
      </w:r>
      <w:r w:rsidR="00720AEF" w:rsidRPr="00590F19">
        <w:rPr>
          <w:rFonts w:ascii="Arial" w:hAnsi="Arial" w:cs="Arial"/>
        </w:rPr>
        <w:t xml:space="preserve"> difficulties arising </w:t>
      </w:r>
      <w:r w:rsidR="00D01706" w:rsidRPr="00590F19">
        <w:rPr>
          <w:rFonts w:ascii="Arial" w:hAnsi="Arial" w:cs="Arial"/>
        </w:rPr>
        <w:t xml:space="preserve">from numerous placement changes </w:t>
      </w:r>
      <w:r w:rsidR="00720AEF" w:rsidRPr="00590F19">
        <w:rPr>
          <w:rFonts w:ascii="Arial" w:hAnsi="Arial" w:cs="Arial"/>
        </w:rPr>
        <w:t>a</w:t>
      </w:r>
      <w:r w:rsidR="00D01706" w:rsidRPr="00590F19">
        <w:rPr>
          <w:rFonts w:ascii="Arial" w:hAnsi="Arial" w:cs="Arial"/>
        </w:rPr>
        <w:t>nd the numerous care givers</w:t>
      </w:r>
      <w:r w:rsidR="00720AEF" w:rsidRPr="00590F19">
        <w:rPr>
          <w:rFonts w:ascii="Arial" w:hAnsi="Arial" w:cs="Arial"/>
        </w:rPr>
        <w:t xml:space="preserve"> this leads to.</w:t>
      </w:r>
    </w:p>
    <w:p w:rsidR="00821875" w:rsidRPr="00590F19" w:rsidRDefault="00821875" w:rsidP="00D01706">
      <w:pPr>
        <w:spacing w:after="0" w:line="240" w:lineRule="auto"/>
        <w:rPr>
          <w:rFonts w:ascii="Arial" w:hAnsi="Arial" w:cs="Arial"/>
        </w:rPr>
      </w:pPr>
    </w:p>
    <w:p w:rsidR="00D01706" w:rsidRPr="00590F19" w:rsidRDefault="00587E4F" w:rsidP="00D01706">
      <w:pPr>
        <w:spacing w:after="0" w:line="240" w:lineRule="auto"/>
        <w:rPr>
          <w:rFonts w:ascii="Arial" w:hAnsi="Arial" w:cs="Arial"/>
        </w:rPr>
      </w:pPr>
      <w:r w:rsidRPr="00590F19">
        <w:rPr>
          <w:rFonts w:ascii="Arial" w:hAnsi="Arial" w:cs="Arial"/>
          <w:b/>
        </w:rPr>
        <w:t>Pol</w:t>
      </w:r>
      <w:r w:rsidR="00203ACD" w:rsidRPr="00590F19">
        <w:rPr>
          <w:rFonts w:ascii="Arial" w:hAnsi="Arial" w:cs="Arial"/>
          <w:b/>
        </w:rPr>
        <w:t>y-</w:t>
      </w:r>
      <w:r w:rsidR="00D01706" w:rsidRPr="00590F19">
        <w:rPr>
          <w:rFonts w:ascii="Arial" w:hAnsi="Arial" w:cs="Arial"/>
          <w:b/>
        </w:rPr>
        <w:t>Victimisation and the Impact o</w:t>
      </w:r>
      <w:r w:rsidRPr="00590F19">
        <w:rPr>
          <w:rFonts w:ascii="Arial" w:hAnsi="Arial" w:cs="Arial"/>
          <w:b/>
        </w:rPr>
        <w:t>n Risk</w:t>
      </w:r>
      <w:r w:rsidRPr="00590F19">
        <w:rPr>
          <w:rFonts w:ascii="Arial" w:hAnsi="Arial" w:cs="Arial"/>
        </w:rPr>
        <w:t xml:space="preserve">: </w:t>
      </w:r>
    </w:p>
    <w:p w:rsidR="00AC3E7B" w:rsidRPr="00590F19" w:rsidRDefault="00587E4F" w:rsidP="00D01706">
      <w:pPr>
        <w:spacing w:after="0" w:line="240" w:lineRule="auto"/>
        <w:rPr>
          <w:rFonts w:ascii="Arial" w:hAnsi="Arial" w:cs="Arial"/>
        </w:rPr>
      </w:pPr>
      <w:r w:rsidRPr="00590F19">
        <w:rPr>
          <w:rFonts w:ascii="Arial" w:hAnsi="Arial" w:cs="Arial"/>
        </w:rPr>
        <w:t xml:space="preserve">It </w:t>
      </w:r>
      <w:r w:rsidR="00D01706" w:rsidRPr="00590F19">
        <w:rPr>
          <w:rFonts w:ascii="Arial" w:hAnsi="Arial" w:cs="Arial"/>
        </w:rPr>
        <w:t xml:space="preserve">was apparent from the LLR </w:t>
      </w:r>
      <w:r w:rsidR="008F1746" w:rsidRPr="00590F19">
        <w:rPr>
          <w:rFonts w:ascii="Arial" w:hAnsi="Arial" w:cs="Arial"/>
        </w:rPr>
        <w:t xml:space="preserve">that Child M had experienced multiple placements and placement breakdowns in spite of significant efforts from a number of professionals from a range of backgrounds and within </w:t>
      </w:r>
      <w:r w:rsidR="00AC3E7B" w:rsidRPr="00590F19">
        <w:rPr>
          <w:rFonts w:ascii="Arial" w:hAnsi="Arial" w:cs="Arial"/>
        </w:rPr>
        <w:t>different levels of the organisation. One of the most significant learning points from this appears to be how difficult it can be to engage with teenagers particularly those who as Finlklehor has identified have experienced poly-victimisation.</w:t>
      </w:r>
      <w:r w:rsidRPr="00590F19">
        <w:rPr>
          <w:rFonts w:ascii="Arial" w:hAnsi="Arial" w:cs="Arial"/>
        </w:rPr>
        <w:t xml:space="preserve"> </w:t>
      </w:r>
      <w:r w:rsidR="00D01706" w:rsidRPr="00590F19">
        <w:rPr>
          <w:rFonts w:ascii="Arial" w:hAnsi="Arial" w:cs="Arial"/>
        </w:rPr>
        <w:t>In Finlklehor</w:t>
      </w:r>
      <w:r w:rsidR="00876F12" w:rsidRPr="00590F19">
        <w:rPr>
          <w:rFonts w:ascii="Arial" w:hAnsi="Arial" w:cs="Arial"/>
        </w:rPr>
        <w:t xml:space="preserve"> 2007 paper “</w:t>
      </w:r>
      <w:r w:rsidR="00D01706" w:rsidRPr="00590F19">
        <w:rPr>
          <w:rFonts w:ascii="Arial" w:hAnsi="Arial" w:cs="Arial"/>
        </w:rPr>
        <w:t>Poly-victimis</w:t>
      </w:r>
      <w:r w:rsidR="00AC3E7B" w:rsidRPr="00590F19">
        <w:rPr>
          <w:rFonts w:ascii="Arial" w:hAnsi="Arial" w:cs="Arial"/>
        </w:rPr>
        <w:t>ation: A neglected component in child victimisation” he identifies up until that point most literature had focussed on the effects of specific individual kinds of victim</w:t>
      </w:r>
      <w:r w:rsidR="00EF423E" w:rsidRPr="00590F19">
        <w:rPr>
          <w:rFonts w:ascii="Arial" w:hAnsi="Arial" w:cs="Arial"/>
        </w:rPr>
        <w:t>isation such as sexual abuse. Finlkehor</w:t>
      </w:r>
      <w:r w:rsidR="00AC3E7B" w:rsidRPr="00590F19">
        <w:rPr>
          <w:rFonts w:ascii="Arial" w:hAnsi="Arial" w:cs="Arial"/>
        </w:rPr>
        <w:t xml:space="preserve"> goes on to argue that most such studies have failed to obtain complete victimisation profiles. This creat</w:t>
      </w:r>
      <w:r w:rsidR="00876F12" w:rsidRPr="00590F19">
        <w:rPr>
          <w:rFonts w:ascii="Arial" w:hAnsi="Arial" w:cs="Arial"/>
        </w:rPr>
        <w:t>e</w:t>
      </w:r>
      <w:r w:rsidR="00AC3E7B" w:rsidRPr="00590F19">
        <w:rPr>
          <w:rFonts w:ascii="Arial" w:hAnsi="Arial" w:cs="Arial"/>
        </w:rPr>
        <w:t xml:space="preserve">s the potential for several kinds of problems </w:t>
      </w:r>
      <w:r w:rsidR="00A0010C" w:rsidRPr="00590F19">
        <w:rPr>
          <w:rFonts w:ascii="Arial" w:hAnsi="Arial" w:cs="Arial"/>
        </w:rPr>
        <w:t>particularly if children who experience one kind of victimisation are at greater risk of experiencing other forms of victimisation. Children appear to be chronically targeted year after year. Multiple victimisations are more likely to be “symptoms” rather than the actual “cause</w:t>
      </w:r>
      <w:r w:rsidR="00D2025C" w:rsidRPr="00590F19">
        <w:rPr>
          <w:rFonts w:ascii="Arial" w:hAnsi="Arial" w:cs="Arial"/>
        </w:rPr>
        <w:t>”</w:t>
      </w:r>
      <w:r w:rsidR="00A0010C" w:rsidRPr="00590F19">
        <w:rPr>
          <w:rFonts w:ascii="Arial" w:hAnsi="Arial" w:cs="Arial"/>
        </w:rPr>
        <w:t xml:space="preserve"> of the problem.</w:t>
      </w:r>
    </w:p>
    <w:p w:rsidR="00EF423E" w:rsidRPr="00590F19" w:rsidRDefault="00EF423E" w:rsidP="00D01706">
      <w:pPr>
        <w:spacing w:after="0" w:line="240" w:lineRule="auto"/>
        <w:rPr>
          <w:rFonts w:ascii="Arial" w:hAnsi="Arial" w:cs="Arial"/>
        </w:rPr>
      </w:pPr>
    </w:p>
    <w:p w:rsidR="00876F12" w:rsidRPr="00590F19" w:rsidRDefault="00EF423E" w:rsidP="00D01706">
      <w:pPr>
        <w:spacing w:after="0" w:line="240" w:lineRule="auto"/>
        <w:rPr>
          <w:rFonts w:ascii="Arial" w:hAnsi="Arial" w:cs="Arial"/>
          <w:b/>
          <w:i/>
        </w:rPr>
      </w:pPr>
      <w:r w:rsidRPr="00590F19">
        <w:rPr>
          <w:rFonts w:ascii="Arial" w:hAnsi="Arial" w:cs="Arial"/>
        </w:rPr>
        <w:t>It was clear from the r</w:t>
      </w:r>
      <w:r w:rsidR="00A0010C" w:rsidRPr="00590F19">
        <w:rPr>
          <w:rFonts w:ascii="Arial" w:hAnsi="Arial" w:cs="Arial"/>
        </w:rPr>
        <w:t xml:space="preserve">eview that Child M had the potential to fall into the category defined as young people who </w:t>
      </w:r>
      <w:r w:rsidR="000B4E71" w:rsidRPr="00590F19">
        <w:rPr>
          <w:rFonts w:ascii="Arial" w:hAnsi="Arial" w:cs="Arial"/>
        </w:rPr>
        <w:t>experience four or more forms of abuse in one year.</w:t>
      </w:r>
      <w:r w:rsidR="00876F12" w:rsidRPr="00590F19">
        <w:rPr>
          <w:rFonts w:ascii="Arial" w:hAnsi="Arial" w:cs="Arial"/>
        </w:rPr>
        <w:t xml:space="preserve"> The general concern arising from this is that in the Triennial Analysis of Serious Case Reviews Brandon identifies Pattern of serious case reviews over time shows that once a child is known to be in need of protection, for example with a child protection plan in place, the system is working well.  There has been no change in the number of child deaths linked directly to maltreatment and, if anything, a reduction in the fatality </w:t>
      </w:r>
      <w:r w:rsidR="00876F12" w:rsidRPr="00590F19">
        <w:rPr>
          <w:rFonts w:ascii="Arial" w:hAnsi="Arial" w:cs="Arial"/>
          <w:b/>
          <w:i/>
        </w:rPr>
        <w:t xml:space="preserve">rates for all but the older adolescent age group. </w:t>
      </w:r>
    </w:p>
    <w:p w:rsidR="008E1564" w:rsidRPr="00590F19" w:rsidRDefault="00876F12" w:rsidP="00D01706">
      <w:pPr>
        <w:spacing w:after="0" w:line="240" w:lineRule="auto"/>
        <w:rPr>
          <w:rFonts w:ascii="Arial" w:hAnsi="Arial" w:cs="Arial"/>
        </w:rPr>
      </w:pPr>
      <w:r w:rsidRPr="00590F19">
        <w:rPr>
          <w:rFonts w:ascii="Arial" w:hAnsi="Arial" w:cs="Arial"/>
        </w:rPr>
        <w:t xml:space="preserve">By adolescence the impact of long-standing abuse or neglect may present in behaviours which place the young person at increased risk of harm. Almost two thirds of the young people aged 11-15, and 88% of the older adolescents, had mental health problems. Some young people responded to adversity by engaging in risk-taking behaviour including drug and alcohol misuse and offending. There is cumulative risk of harm to a child when different parental and environmental risk factors are present in combination or over periods of time. In common with Child M Brandon identifies absconding as a particularly significant risk factor. </w:t>
      </w:r>
      <w:r w:rsidR="00D54AEF" w:rsidRPr="00590F19">
        <w:rPr>
          <w:rFonts w:ascii="Arial" w:hAnsi="Arial" w:cs="Arial"/>
        </w:rPr>
        <w:t xml:space="preserve"> </w:t>
      </w:r>
    </w:p>
    <w:p w:rsidR="0040753B" w:rsidRPr="00590F19" w:rsidRDefault="0040753B" w:rsidP="00D01706">
      <w:pPr>
        <w:spacing w:after="0" w:line="240" w:lineRule="auto"/>
        <w:rPr>
          <w:rFonts w:ascii="Arial" w:hAnsi="Arial" w:cs="Arial"/>
        </w:rPr>
      </w:pPr>
    </w:p>
    <w:p w:rsidR="0040753B" w:rsidRPr="00590F19" w:rsidRDefault="0040753B" w:rsidP="0040753B">
      <w:pPr>
        <w:spacing w:after="0" w:line="240" w:lineRule="auto"/>
        <w:rPr>
          <w:rFonts w:ascii="Arial" w:hAnsi="Arial" w:cs="Arial"/>
          <w:b/>
        </w:rPr>
      </w:pPr>
      <w:r w:rsidRPr="00590F19">
        <w:rPr>
          <w:rFonts w:ascii="Arial" w:hAnsi="Arial" w:cs="Arial"/>
          <w:b/>
        </w:rPr>
        <w:t>Ben Brown, DSCP Development Manager</w:t>
      </w:r>
    </w:p>
    <w:p w:rsidR="00590F19" w:rsidRDefault="0040753B" w:rsidP="00D01706">
      <w:pPr>
        <w:spacing w:after="0" w:line="240" w:lineRule="auto"/>
        <w:rPr>
          <w:rFonts w:ascii="Arial" w:hAnsi="Arial" w:cs="Arial"/>
        </w:rPr>
      </w:pPr>
      <w:r w:rsidRPr="00590F19">
        <w:rPr>
          <w:rFonts w:ascii="Arial" w:hAnsi="Arial" w:cs="Arial"/>
          <w:b/>
        </w:rPr>
        <w:t>May 2020</w:t>
      </w:r>
    </w:p>
    <w:p w:rsidR="00590F19" w:rsidRPr="00590F19" w:rsidRDefault="00590F19" w:rsidP="00D01706">
      <w:pPr>
        <w:spacing w:after="0" w:line="240" w:lineRule="auto"/>
        <w:rPr>
          <w:rFonts w:ascii="Arial" w:hAnsi="Arial" w:cs="Arial"/>
        </w:rPr>
      </w:pPr>
    </w:p>
    <w:sectPr w:rsidR="00590F19" w:rsidRPr="00590F19" w:rsidSect="00590F19">
      <w:footerReference w:type="default" r:id="rId8"/>
      <w:pgSz w:w="11906" w:h="16838"/>
      <w:pgMar w:top="426"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A7" w:rsidRDefault="001E20A7" w:rsidP="00FA4297">
      <w:pPr>
        <w:spacing w:after="0" w:line="240" w:lineRule="auto"/>
      </w:pPr>
      <w:r>
        <w:separator/>
      </w:r>
    </w:p>
  </w:endnote>
  <w:endnote w:type="continuationSeparator" w:id="0">
    <w:p w:rsidR="001E20A7" w:rsidRDefault="001E20A7" w:rsidP="00F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43179"/>
      <w:docPartObj>
        <w:docPartGallery w:val="Page Numbers (Bottom of Page)"/>
        <w:docPartUnique/>
      </w:docPartObj>
    </w:sdtPr>
    <w:sdtEndPr>
      <w:rPr>
        <w:noProof/>
      </w:rPr>
    </w:sdtEndPr>
    <w:sdtContent>
      <w:p w:rsidR="00C2063C" w:rsidRDefault="00C2063C">
        <w:pPr>
          <w:pStyle w:val="Footer"/>
          <w:jc w:val="right"/>
        </w:pPr>
        <w:r>
          <w:fldChar w:fldCharType="begin"/>
        </w:r>
        <w:r>
          <w:instrText xml:space="preserve"> PAGE   \* MERGEFORMAT </w:instrText>
        </w:r>
        <w:r>
          <w:fldChar w:fldCharType="separate"/>
        </w:r>
        <w:r w:rsidR="00BD5C11">
          <w:rPr>
            <w:noProof/>
          </w:rPr>
          <w:t>1</w:t>
        </w:r>
        <w:r>
          <w:rPr>
            <w:noProof/>
          </w:rPr>
          <w:fldChar w:fldCharType="end"/>
        </w:r>
      </w:p>
    </w:sdtContent>
  </w:sdt>
  <w:p w:rsidR="00C2063C" w:rsidRDefault="00C20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A7" w:rsidRDefault="001E20A7" w:rsidP="00FA4297">
      <w:pPr>
        <w:spacing w:after="0" w:line="240" w:lineRule="auto"/>
      </w:pPr>
      <w:r>
        <w:separator/>
      </w:r>
    </w:p>
  </w:footnote>
  <w:footnote w:type="continuationSeparator" w:id="0">
    <w:p w:rsidR="001E20A7" w:rsidRDefault="001E20A7" w:rsidP="00FA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A17"/>
    <w:multiLevelType w:val="hybridMultilevel"/>
    <w:tmpl w:val="EE442B84"/>
    <w:lvl w:ilvl="0" w:tplc="BD1EBD0C">
      <w:start w:val="1"/>
      <w:numFmt w:val="bullet"/>
      <w:lvlText w:val="•"/>
      <w:lvlJc w:val="left"/>
      <w:pPr>
        <w:tabs>
          <w:tab w:val="num" w:pos="720"/>
        </w:tabs>
        <w:ind w:left="720" w:hanging="360"/>
      </w:pPr>
      <w:rPr>
        <w:rFonts w:ascii="Arial" w:hAnsi="Arial" w:hint="default"/>
      </w:rPr>
    </w:lvl>
    <w:lvl w:ilvl="1" w:tplc="0A944A12" w:tentative="1">
      <w:start w:val="1"/>
      <w:numFmt w:val="bullet"/>
      <w:lvlText w:val="•"/>
      <w:lvlJc w:val="left"/>
      <w:pPr>
        <w:tabs>
          <w:tab w:val="num" w:pos="1440"/>
        </w:tabs>
        <w:ind w:left="1440" w:hanging="360"/>
      </w:pPr>
      <w:rPr>
        <w:rFonts w:ascii="Arial" w:hAnsi="Arial" w:hint="default"/>
      </w:rPr>
    </w:lvl>
    <w:lvl w:ilvl="2" w:tplc="1DEC3D76" w:tentative="1">
      <w:start w:val="1"/>
      <w:numFmt w:val="bullet"/>
      <w:lvlText w:val="•"/>
      <w:lvlJc w:val="left"/>
      <w:pPr>
        <w:tabs>
          <w:tab w:val="num" w:pos="2160"/>
        </w:tabs>
        <w:ind w:left="2160" w:hanging="360"/>
      </w:pPr>
      <w:rPr>
        <w:rFonts w:ascii="Arial" w:hAnsi="Arial" w:hint="default"/>
      </w:rPr>
    </w:lvl>
    <w:lvl w:ilvl="3" w:tplc="35C63CCE" w:tentative="1">
      <w:start w:val="1"/>
      <w:numFmt w:val="bullet"/>
      <w:lvlText w:val="•"/>
      <w:lvlJc w:val="left"/>
      <w:pPr>
        <w:tabs>
          <w:tab w:val="num" w:pos="2880"/>
        </w:tabs>
        <w:ind w:left="2880" w:hanging="360"/>
      </w:pPr>
      <w:rPr>
        <w:rFonts w:ascii="Arial" w:hAnsi="Arial" w:hint="default"/>
      </w:rPr>
    </w:lvl>
    <w:lvl w:ilvl="4" w:tplc="0DF6FF96" w:tentative="1">
      <w:start w:val="1"/>
      <w:numFmt w:val="bullet"/>
      <w:lvlText w:val="•"/>
      <w:lvlJc w:val="left"/>
      <w:pPr>
        <w:tabs>
          <w:tab w:val="num" w:pos="3600"/>
        </w:tabs>
        <w:ind w:left="3600" w:hanging="360"/>
      </w:pPr>
      <w:rPr>
        <w:rFonts w:ascii="Arial" w:hAnsi="Arial" w:hint="default"/>
      </w:rPr>
    </w:lvl>
    <w:lvl w:ilvl="5" w:tplc="DDD252C2" w:tentative="1">
      <w:start w:val="1"/>
      <w:numFmt w:val="bullet"/>
      <w:lvlText w:val="•"/>
      <w:lvlJc w:val="left"/>
      <w:pPr>
        <w:tabs>
          <w:tab w:val="num" w:pos="4320"/>
        </w:tabs>
        <w:ind w:left="4320" w:hanging="360"/>
      </w:pPr>
      <w:rPr>
        <w:rFonts w:ascii="Arial" w:hAnsi="Arial" w:hint="default"/>
      </w:rPr>
    </w:lvl>
    <w:lvl w:ilvl="6" w:tplc="3AAC43FA" w:tentative="1">
      <w:start w:val="1"/>
      <w:numFmt w:val="bullet"/>
      <w:lvlText w:val="•"/>
      <w:lvlJc w:val="left"/>
      <w:pPr>
        <w:tabs>
          <w:tab w:val="num" w:pos="5040"/>
        </w:tabs>
        <w:ind w:left="5040" w:hanging="360"/>
      </w:pPr>
      <w:rPr>
        <w:rFonts w:ascii="Arial" w:hAnsi="Arial" w:hint="default"/>
      </w:rPr>
    </w:lvl>
    <w:lvl w:ilvl="7" w:tplc="323EE3AE" w:tentative="1">
      <w:start w:val="1"/>
      <w:numFmt w:val="bullet"/>
      <w:lvlText w:val="•"/>
      <w:lvlJc w:val="left"/>
      <w:pPr>
        <w:tabs>
          <w:tab w:val="num" w:pos="5760"/>
        </w:tabs>
        <w:ind w:left="5760" w:hanging="360"/>
      </w:pPr>
      <w:rPr>
        <w:rFonts w:ascii="Arial" w:hAnsi="Arial" w:hint="default"/>
      </w:rPr>
    </w:lvl>
    <w:lvl w:ilvl="8" w:tplc="3F2040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65186"/>
    <w:multiLevelType w:val="hybridMultilevel"/>
    <w:tmpl w:val="860C01FC"/>
    <w:lvl w:ilvl="0" w:tplc="8E06E0C4">
      <w:start w:val="1"/>
      <w:numFmt w:val="bullet"/>
      <w:lvlText w:val="•"/>
      <w:lvlJc w:val="left"/>
      <w:pPr>
        <w:tabs>
          <w:tab w:val="num" w:pos="720"/>
        </w:tabs>
        <w:ind w:left="720" w:hanging="360"/>
      </w:pPr>
      <w:rPr>
        <w:rFonts w:ascii="Arial" w:hAnsi="Arial" w:hint="default"/>
      </w:rPr>
    </w:lvl>
    <w:lvl w:ilvl="1" w:tplc="5BE6DD74" w:tentative="1">
      <w:start w:val="1"/>
      <w:numFmt w:val="bullet"/>
      <w:lvlText w:val="•"/>
      <w:lvlJc w:val="left"/>
      <w:pPr>
        <w:tabs>
          <w:tab w:val="num" w:pos="1440"/>
        </w:tabs>
        <w:ind w:left="1440" w:hanging="360"/>
      </w:pPr>
      <w:rPr>
        <w:rFonts w:ascii="Arial" w:hAnsi="Arial" w:hint="default"/>
      </w:rPr>
    </w:lvl>
    <w:lvl w:ilvl="2" w:tplc="492EB68C" w:tentative="1">
      <w:start w:val="1"/>
      <w:numFmt w:val="bullet"/>
      <w:lvlText w:val="•"/>
      <w:lvlJc w:val="left"/>
      <w:pPr>
        <w:tabs>
          <w:tab w:val="num" w:pos="2160"/>
        </w:tabs>
        <w:ind w:left="2160" w:hanging="360"/>
      </w:pPr>
      <w:rPr>
        <w:rFonts w:ascii="Arial" w:hAnsi="Arial" w:hint="default"/>
      </w:rPr>
    </w:lvl>
    <w:lvl w:ilvl="3" w:tplc="8EFE2B16" w:tentative="1">
      <w:start w:val="1"/>
      <w:numFmt w:val="bullet"/>
      <w:lvlText w:val="•"/>
      <w:lvlJc w:val="left"/>
      <w:pPr>
        <w:tabs>
          <w:tab w:val="num" w:pos="2880"/>
        </w:tabs>
        <w:ind w:left="2880" w:hanging="360"/>
      </w:pPr>
      <w:rPr>
        <w:rFonts w:ascii="Arial" w:hAnsi="Arial" w:hint="default"/>
      </w:rPr>
    </w:lvl>
    <w:lvl w:ilvl="4" w:tplc="57864492" w:tentative="1">
      <w:start w:val="1"/>
      <w:numFmt w:val="bullet"/>
      <w:lvlText w:val="•"/>
      <w:lvlJc w:val="left"/>
      <w:pPr>
        <w:tabs>
          <w:tab w:val="num" w:pos="3600"/>
        </w:tabs>
        <w:ind w:left="3600" w:hanging="360"/>
      </w:pPr>
      <w:rPr>
        <w:rFonts w:ascii="Arial" w:hAnsi="Arial" w:hint="default"/>
      </w:rPr>
    </w:lvl>
    <w:lvl w:ilvl="5" w:tplc="E5B03B38" w:tentative="1">
      <w:start w:val="1"/>
      <w:numFmt w:val="bullet"/>
      <w:lvlText w:val="•"/>
      <w:lvlJc w:val="left"/>
      <w:pPr>
        <w:tabs>
          <w:tab w:val="num" w:pos="4320"/>
        </w:tabs>
        <w:ind w:left="4320" w:hanging="360"/>
      </w:pPr>
      <w:rPr>
        <w:rFonts w:ascii="Arial" w:hAnsi="Arial" w:hint="default"/>
      </w:rPr>
    </w:lvl>
    <w:lvl w:ilvl="6" w:tplc="3E8CFB66" w:tentative="1">
      <w:start w:val="1"/>
      <w:numFmt w:val="bullet"/>
      <w:lvlText w:val="•"/>
      <w:lvlJc w:val="left"/>
      <w:pPr>
        <w:tabs>
          <w:tab w:val="num" w:pos="5040"/>
        </w:tabs>
        <w:ind w:left="5040" w:hanging="360"/>
      </w:pPr>
      <w:rPr>
        <w:rFonts w:ascii="Arial" w:hAnsi="Arial" w:hint="default"/>
      </w:rPr>
    </w:lvl>
    <w:lvl w:ilvl="7" w:tplc="331C2AF6" w:tentative="1">
      <w:start w:val="1"/>
      <w:numFmt w:val="bullet"/>
      <w:lvlText w:val="•"/>
      <w:lvlJc w:val="left"/>
      <w:pPr>
        <w:tabs>
          <w:tab w:val="num" w:pos="5760"/>
        </w:tabs>
        <w:ind w:left="5760" w:hanging="360"/>
      </w:pPr>
      <w:rPr>
        <w:rFonts w:ascii="Arial" w:hAnsi="Arial" w:hint="default"/>
      </w:rPr>
    </w:lvl>
    <w:lvl w:ilvl="8" w:tplc="6B1C95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D"/>
    <w:rsid w:val="000B4E71"/>
    <w:rsid w:val="00126834"/>
    <w:rsid w:val="001E20A7"/>
    <w:rsid w:val="00203ACD"/>
    <w:rsid w:val="002542D6"/>
    <w:rsid w:val="0033369A"/>
    <w:rsid w:val="0040753B"/>
    <w:rsid w:val="004A4394"/>
    <w:rsid w:val="00505CB4"/>
    <w:rsid w:val="00587E4F"/>
    <w:rsid w:val="00590F19"/>
    <w:rsid w:val="006C55B2"/>
    <w:rsid w:val="00720AEF"/>
    <w:rsid w:val="00804D8C"/>
    <w:rsid w:val="00821875"/>
    <w:rsid w:val="00876F12"/>
    <w:rsid w:val="008E1564"/>
    <w:rsid w:val="008F1746"/>
    <w:rsid w:val="00964CE4"/>
    <w:rsid w:val="00A0010C"/>
    <w:rsid w:val="00AC3E7B"/>
    <w:rsid w:val="00BC4EDD"/>
    <w:rsid w:val="00BD4272"/>
    <w:rsid w:val="00BD5C11"/>
    <w:rsid w:val="00BE7060"/>
    <w:rsid w:val="00C2063C"/>
    <w:rsid w:val="00CB5E10"/>
    <w:rsid w:val="00D01706"/>
    <w:rsid w:val="00D2025C"/>
    <w:rsid w:val="00D54AEF"/>
    <w:rsid w:val="00D54EF5"/>
    <w:rsid w:val="00EF0927"/>
    <w:rsid w:val="00EF423E"/>
    <w:rsid w:val="00FA4297"/>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7FFF94-BC34-48F1-8172-C7A5D405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1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34"/>
    <w:rPr>
      <w:rFonts w:ascii="Tahoma" w:hAnsi="Tahoma" w:cs="Tahoma"/>
      <w:sz w:val="16"/>
      <w:szCs w:val="16"/>
    </w:rPr>
  </w:style>
  <w:style w:type="table" w:styleId="TableGrid">
    <w:name w:val="Table Grid"/>
    <w:basedOn w:val="TableNormal"/>
    <w:uiPriority w:val="59"/>
    <w:rsid w:val="0025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97"/>
  </w:style>
  <w:style w:type="paragraph" w:styleId="Footer">
    <w:name w:val="footer"/>
    <w:basedOn w:val="Normal"/>
    <w:link w:val="FooterChar"/>
    <w:uiPriority w:val="99"/>
    <w:unhideWhenUsed/>
    <w:rsid w:val="00FA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909605786">
          <w:marLeft w:val="547"/>
          <w:marRight w:val="0"/>
          <w:marTop w:val="120"/>
          <w:marBottom w:val="0"/>
          <w:divBdr>
            <w:top w:val="none" w:sz="0" w:space="0" w:color="auto"/>
            <w:left w:val="none" w:sz="0" w:space="0" w:color="auto"/>
            <w:bottom w:val="none" w:sz="0" w:space="0" w:color="auto"/>
            <w:right w:val="none" w:sz="0" w:space="0" w:color="auto"/>
          </w:divBdr>
        </w:div>
        <w:div w:id="306907404">
          <w:marLeft w:val="547"/>
          <w:marRight w:val="0"/>
          <w:marTop w:val="120"/>
          <w:marBottom w:val="0"/>
          <w:divBdr>
            <w:top w:val="none" w:sz="0" w:space="0" w:color="auto"/>
            <w:left w:val="none" w:sz="0" w:space="0" w:color="auto"/>
            <w:bottom w:val="none" w:sz="0" w:space="0" w:color="auto"/>
            <w:right w:val="none" w:sz="0" w:space="0" w:color="auto"/>
          </w:divBdr>
        </w:div>
        <w:div w:id="2024553608">
          <w:marLeft w:val="547"/>
          <w:marRight w:val="0"/>
          <w:marTop w:val="120"/>
          <w:marBottom w:val="0"/>
          <w:divBdr>
            <w:top w:val="none" w:sz="0" w:space="0" w:color="auto"/>
            <w:left w:val="none" w:sz="0" w:space="0" w:color="auto"/>
            <w:bottom w:val="none" w:sz="0" w:space="0" w:color="auto"/>
            <w:right w:val="none" w:sz="0" w:space="0" w:color="auto"/>
          </w:divBdr>
        </w:div>
        <w:div w:id="1902015766">
          <w:marLeft w:val="547"/>
          <w:marRight w:val="0"/>
          <w:marTop w:val="120"/>
          <w:marBottom w:val="0"/>
          <w:divBdr>
            <w:top w:val="none" w:sz="0" w:space="0" w:color="auto"/>
            <w:left w:val="none" w:sz="0" w:space="0" w:color="auto"/>
            <w:bottom w:val="none" w:sz="0" w:space="0" w:color="auto"/>
            <w:right w:val="none" w:sz="0" w:space="0" w:color="auto"/>
          </w:divBdr>
        </w:div>
      </w:divsChild>
    </w:div>
    <w:div w:id="367025537">
      <w:bodyDiv w:val="1"/>
      <w:marLeft w:val="0"/>
      <w:marRight w:val="0"/>
      <w:marTop w:val="0"/>
      <w:marBottom w:val="0"/>
      <w:divBdr>
        <w:top w:val="none" w:sz="0" w:space="0" w:color="auto"/>
        <w:left w:val="none" w:sz="0" w:space="0" w:color="auto"/>
        <w:bottom w:val="none" w:sz="0" w:space="0" w:color="auto"/>
        <w:right w:val="none" w:sz="0" w:space="0" w:color="auto"/>
      </w:divBdr>
      <w:divsChild>
        <w:div w:id="1280793437">
          <w:marLeft w:val="547"/>
          <w:marRight w:val="0"/>
          <w:marTop w:val="154"/>
          <w:marBottom w:val="0"/>
          <w:divBdr>
            <w:top w:val="none" w:sz="0" w:space="0" w:color="auto"/>
            <w:left w:val="none" w:sz="0" w:space="0" w:color="auto"/>
            <w:bottom w:val="none" w:sz="0" w:space="0" w:color="auto"/>
            <w:right w:val="none" w:sz="0" w:space="0" w:color="auto"/>
          </w:divBdr>
        </w:div>
        <w:div w:id="306666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Ben (DMBC)</dc:creator>
  <cp:lastModifiedBy>Beswick, Ethan</cp:lastModifiedBy>
  <cp:revision>2</cp:revision>
  <cp:lastPrinted>2017-05-02T15:38:00Z</cp:lastPrinted>
  <dcterms:created xsi:type="dcterms:W3CDTF">2020-05-11T15:26:00Z</dcterms:created>
  <dcterms:modified xsi:type="dcterms:W3CDTF">2020-05-11T15:26:00Z</dcterms:modified>
</cp:coreProperties>
</file>