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A9" w:rsidRDefault="007C3125">
      <w:r>
        <w:rPr>
          <w:noProof/>
          <w:lang w:eastAsia="en-GB"/>
        </w:rPr>
        <mc:AlternateContent>
          <mc:Choice Requires="wps">
            <w:drawing>
              <wp:anchor distT="0" distB="0" distL="114300" distR="114300" simplePos="0" relativeHeight="251679744" behindDoc="0" locked="0" layoutInCell="1" allowOverlap="1" wp14:anchorId="18D27A6E" wp14:editId="5DAF94EB">
                <wp:simplePos x="0" y="0"/>
                <wp:positionH relativeFrom="column">
                  <wp:posOffset>6887688</wp:posOffset>
                </wp:positionH>
                <wp:positionV relativeFrom="paragraph">
                  <wp:posOffset>142504</wp:posOffset>
                </wp:positionV>
                <wp:extent cx="2959100" cy="2956956"/>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959100" cy="2956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25" w:rsidRPr="0035547E" w:rsidRDefault="007C3125" w:rsidP="007C3125">
                            <w:pPr>
                              <w:jc w:val="center"/>
                              <w:rPr>
                                <w:sz w:val="80"/>
                                <w:szCs w:val="80"/>
                              </w:rPr>
                            </w:pPr>
                            <w:r w:rsidRPr="0035547E">
                              <w:rPr>
                                <w:sz w:val="80"/>
                                <w:szCs w:val="80"/>
                              </w:rPr>
                              <w:t>DSCB Good Practice Briefings</w:t>
                            </w:r>
                            <w:r w:rsidR="00F40937">
                              <w:rPr>
                                <w:sz w:val="80"/>
                                <w:szCs w:val="80"/>
                              </w:rPr>
                              <w:t xml:space="preserve">       </w:t>
                            </w:r>
                            <w:bookmarkStart w:id="0" w:name="_GoBack"/>
                            <w:bookmarkEnd w:id="0"/>
                            <w:r w:rsidR="00F40937">
                              <w:rPr>
                                <w:sz w:val="80"/>
                                <w:szCs w:val="80"/>
                              </w:rPr>
                              <w:t>P &amp;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42.35pt;margin-top:11.2pt;width:233pt;height:23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" filled="f" stroked="f" strokeweight=".5pt">
                <v:textbox>
                  <w:txbxContent>
                    <w:p w:rsidR="007C3125" w:rsidRPr="0035547E" w:rsidRDefault="007C3125" w:rsidP="007C3125">
                      <w:pPr>
                        <w:jc w:val="center"/>
                        <w:rPr>
                          <w:sz w:val="80"/>
                          <w:szCs w:val="80"/>
                        </w:rPr>
                      </w:pPr>
                      <w:r w:rsidRPr="0035547E">
                        <w:rPr>
                          <w:sz w:val="80"/>
                          <w:szCs w:val="80"/>
                        </w:rPr>
                        <w:t>DSCB Good Practice Briefings</w:t>
                      </w:r>
                      <w:r w:rsidR="00F40937">
                        <w:rPr>
                          <w:sz w:val="80"/>
                          <w:szCs w:val="80"/>
                        </w:rPr>
                        <w:t xml:space="preserve">       </w:t>
                      </w:r>
                      <w:bookmarkStart w:id="1" w:name="_GoBack"/>
                      <w:bookmarkEnd w:id="1"/>
                      <w:r w:rsidR="00F40937">
                        <w:rPr>
                          <w:sz w:val="80"/>
                          <w:szCs w:val="80"/>
                        </w:rPr>
                        <w:t>P &amp; A</w:t>
                      </w:r>
                    </w:p>
                  </w:txbxContent>
                </v:textbox>
              </v:shape>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column">
                  <wp:posOffset>-354330</wp:posOffset>
                </wp:positionH>
                <wp:positionV relativeFrom="paragraph">
                  <wp:posOffset>-343345</wp:posOffset>
                </wp:positionV>
                <wp:extent cx="9785267" cy="6353298"/>
                <wp:effectExtent l="0" t="0" r="26035" b="28575"/>
                <wp:wrapNone/>
                <wp:docPr id="13" name="Group 13"/>
                <wp:cNvGraphicFramePr/>
                <a:graphic xmlns:a="http://schemas.openxmlformats.org/drawingml/2006/main">
                  <a:graphicData uri="http://schemas.microsoft.com/office/word/2010/wordprocessingGroup">
                    <wpg:wgp>
                      <wpg:cNvGrpSpPr/>
                      <wpg:grpSpPr>
                        <a:xfrm>
                          <a:off x="0" y="0"/>
                          <a:ext cx="9785267" cy="6353298"/>
                          <a:chOff x="0" y="0"/>
                          <a:chExt cx="9785267" cy="6353298"/>
                        </a:xfrm>
                      </wpg:grpSpPr>
                      <wps:wsp>
                        <wps:cNvPr id="41" name="Hexagon 41"/>
                        <wps:cNvSpPr/>
                        <wps:spPr>
                          <a:xfrm>
                            <a:off x="0" y="0"/>
                            <a:ext cx="2933205" cy="2541319"/>
                          </a:xfrm>
                          <a:prstGeom prst="hexagon">
                            <a:avLst/>
                          </a:prstGeom>
                          <a:solidFill>
                            <a:srgbClr val="92D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9A4726" w:rsidRDefault="007C3125" w:rsidP="007C3125">
                              <w:pPr>
                                <w:jc w:val="center"/>
                                <w:rPr>
                                  <w:b/>
                                  <w:color w:val="000000" w:themeColor="text1"/>
                                  <w:sz w:val="18"/>
                                  <w:szCs w:val="18"/>
                                </w:rPr>
                              </w:pPr>
                              <w:r w:rsidRPr="009A4726">
                                <w:rPr>
                                  <w:b/>
                                  <w:color w:val="000000" w:themeColor="text1"/>
                                  <w:sz w:val="18"/>
                                  <w:szCs w:val="18"/>
                                </w:rPr>
                                <w:t>BACKGROUND</w:t>
                              </w:r>
                            </w:p>
                            <w:p w:rsidR="007C3125" w:rsidRPr="009A4726" w:rsidRDefault="007C3125" w:rsidP="007C3125">
                              <w:pPr>
                                <w:jc w:val="center"/>
                                <w:rPr>
                                  <w:b/>
                                  <w:color w:val="000000" w:themeColor="text1"/>
                                  <w:sz w:val="18"/>
                                  <w:szCs w:val="18"/>
                                </w:rPr>
                              </w:pPr>
                              <w:r w:rsidRPr="009A4726">
                                <w:rPr>
                                  <w:b/>
                                  <w:color w:val="000000" w:themeColor="text1"/>
                                  <w:sz w:val="18"/>
                                  <w:szCs w:val="18"/>
                                </w:rPr>
                                <w:t>An Early Help assessment was completed following a referral from Child A (9) and P’s (8) mother. She was struggling to manage A’s behaviour which was impacting on P. The family had previously had Early Help support which had ended due to house moves.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Hexagon 7"/>
                        <wps:cNvSpPr/>
                        <wps:spPr>
                          <a:xfrm>
                            <a:off x="0" y="2541319"/>
                            <a:ext cx="2933205" cy="2541319"/>
                          </a:xfrm>
                          <a:prstGeom prst="hexagon">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9A4726" w:rsidRDefault="007C3125" w:rsidP="007C3125">
                              <w:pPr>
                                <w:jc w:val="center"/>
                                <w:rPr>
                                  <w:b/>
                                  <w:color w:val="000000" w:themeColor="text1"/>
                                  <w:sz w:val="18"/>
                                  <w:szCs w:val="18"/>
                                </w:rPr>
                              </w:pPr>
                              <w:r w:rsidRPr="009A4726">
                                <w:rPr>
                                  <w:b/>
                                  <w:color w:val="000000" w:themeColor="text1"/>
                                  <w:sz w:val="18"/>
                                  <w:szCs w:val="18"/>
                                </w:rPr>
                                <w:t xml:space="preserve">OUR ASSESSMENT IDENTIFIED </w:t>
                              </w:r>
                            </w:p>
                            <w:p w:rsidR="007C3125" w:rsidRPr="009A4726" w:rsidRDefault="007C3125" w:rsidP="007C3125">
                              <w:pPr>
                                <w:jc w:val="center"/>
                                <w:rPr>
                                  <w:color w:val="000000" w:themeColor="text1"/>
                                  <w:sz w:val="18"/>
                                  <w:szCs w:val="18"/>
                                </w:rPr>
                              </w:pPr>
                              <w:r w:rsidRPr="009A4726">
                                <w:rPr>
                                  <w:color w:val="000000" w:themeColor="text1"/>
                                  <w:sz w:val="18"/>
                                  <w:szCs w:val="18"/>
                                </w:rPr>
                                <w:t>Factors impacting on family functioning including parents negative views of A and P, ineffective behaviour management strategies, parents poor mental health, communication issues within the family and conflict between both birth parents since separation. Mother had significant debt</w:t>
                              </w:r>
                            </w:p>
                            <w:p w:rsidR="007C3125" w:rsidRPr="0067618F" w:rsidRDefault="007C3125" w:rsidP="007C3125">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Hexagon 8"/>
                        <wps:cNvSpPr/>
                        <wps:spPr>
                          <a:xfrm>
                            <a:off x="2291937" y="1270659"/>
                            <a:ext cx="2933205" cy="2541319"/>
                          </a:xfrm>
                          <a:prstGeom prst="hexagon">
                            <a:avLst/>
                          </a:prstGeom>
                          <a:solidFill>
                            <a:srgbClr val="FF33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9A4726" w:rsidRDefault="007C3125" w:rsidP="007C3125">
                              <w:pPr>
                                <w:jc w:val="center"/>
                                <w:rPr>
                                  <w:b/>
                                  <w:color w:val="000000" w:themeColor="text1"/>
                                  <w:sz w:val="18"/>
                                  <w:szCs w:val="18"/>
                                </w:rPr>
                              </w:pPr>
                              <w:r w:rsidRPr="009A4726">
                                <w:rPr>
                                  <w:b/>
                                  <w:color w:val="000000" w:themeColor="text1"/>
                                  <w:sz w:val="18"/>
                                  <w:szCs w:val="18"/>
                                </w:rPr>
                                <w:t>WHAT WE DID</w:t>
                              </w:r>
                            </w:p>
                            <w:p w:rsidR="007C3125" w:rsidRPr="007E5CC3" w:rsidRDefault="007C3125" w:rsidP="007C3125">
                              <w:pPr>
                                <w:jc w:val="center"/>
                                <w:rPr>
                                  <w:sz w:val="18"/>
                                  <w:szCs w:val="18"/>
                                </w:rPr>
                              </w:pPr>
                              <w:r w:rsidRPr="009A4726">
                                <w:rPr>
                                  <w:color w:val="000000" w:themeColor="text1"/>
                                  <w:sz w:val="18"/>
                                  <w:szCs w:val="18"/>
                                </w:rPr>
                                <w:t>We spent time getting to know the family listening to each of them and how they felt. The children told us their worries which were then sensitively shared with the parents. Outcomes were identified and a SMART plan to achieve them was regularly reviewed at TAC meetings</w:t>
                              </w:r>
                              <w:r>
                                <w:rPr>
                                  <w:sz w:val="18"/>
                                  <w:szCs w:val="18"/>
                                </w:rPr>
                                <w:t>.</w:t>
                              </w:r>
                            </w:p>
                            <w:p w:rsidR="007C3125" w:rsidRPr="0067618F" w:rsidRDefault="007C3125" w:rsidP="007C3125">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Hexagon 9"/>
                        <wps:cNvSpPr/>
                        <wps:spPr>
                          <a:xfrm>
                            <a:off x="2291937" y="3811979"/>
                            <a:ext cx="2933205" cy="2541319"/>
                          </a:xfrm>
                          <a:prstGeom prst="hexagon">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9A4726" w:rsidRDefault="007C3125" w:rsidP="007C3125">
                              <w:pPr>
                                <w:jc w:val="center"/>
                                <w:rPr>
                                  <w:color w:val="000000" w:themeColor="text1"/>
                                  <w:sz w:val="18"/>
                                  <w:szCs w:val="18"/>
                                </w:rPr>
                              </w:pPr>
                              <w:r w:rsidRPr="009A4726">
                                <w:rPr>
                                  <w:color w:val="000000" w:themeColor="text1"/>
                                  <w:sz w:val="18"/>
                                  <w:szCs w:val="18"/>
                                </w:rPr>
                                <w:t>WHAT WORKED WELL</w:t>
                              </w:r>
                            </w:p>
                            <w:p w:rsidR="007C3125" w:rsidRPr="007E5CC3" w:rsidRDefault="004518DB" w:rsidP="007C3125">
                              <w:pPr>
                                <w:jc w:val="center"/>
                                <w:rPr>
                                  <w:sz w:val="18"/>
                                  <w:szCs w:val="18"/>
                                </w:rPr>
                              </w:pPr>
                              <w:r>
                                <w:rPr>
                                  <w:color w:val="000000" w:themeColor="text1"/>
                                  <w:sz w:val="18"/>
                                  <w:szCs w:val="18"/>
                                </w:rPr>
                                <w:t xml:space="preserve"> A</w:t>
                              </w:r>
                              <w:r w:rsidR="007C3125" w:rsidRPr="009A4726">
                                <w:rPr>
                                  <w:color w:val="000000" w:themeColor="text1"/>
                                  <w:sz w:val="18"/>
                                  <w:szCs w:val="18"/>
                                </w:rPr>
                                <w:t xml:space="preserve">ssessment </w:t>
                              </w:r>
                              <w:r w:rsidRPr="009A4726">
                                <w:rPr>
                                  <w:color w:val="000000" w:themeColor="text1"/>
                                  <w:sz w:val="18"/>
                                  <w:szCs w:val="18"/>
                                </w:rPr>
                                <w:t>sessions</w:t>
                              </w:r>
                              <w:r>
                                <w:rPr>
                                  <w:color w:val="000000" w:themeColor="text1"/>
                                  <w:sz w:val="18"/>
                                  <w:szCs w:val="18"/>
                                </w:rPr>
                                <w:t xml:space="preserve"> were organised to fit in with the parents </w:t>
                              </w:r>
                              <w:proofErr w:type="gramStart"/>
                              <w:r w:rsidR="00C108C2">
                                <w:rPr>
                                  <w:color w:val="000000" w:themeColor="text1"/>
                                  <w:sz w:val="18"/>
                                  <w:szCs w:val="18"/>
                                </w:rPr>
                                <w:t>which</w:t>
                              </w:r>
                              <w:proofErr w:type="gramEnd"/>
                              <w:r w:rsidR="00C108C2">
                                <w:rPr>
                                  <w:color w:val="000000" w:themeColor="text1"/>
                                  <w:sz w:val="18"/>
                                  <w:szCs w:val="18"/>
                                </w:rPr>
                                <w:t xml:space="preserve"> </w:t>
                              </w:r>
                              <w:r w:rsidR="00C108C2" w:rsidRPr="009A4726">
                                <w:rPr>
                                  <w:color w:val="000000" w:themeColor="text1"/>
                                  <w:sz w:val="18"/>
                                  <w:szCs w:val="18"/>
                                </w:rPr>
                                <w:t>helped</w:t>
                              </w:r>
                              <w:r w:rsidR="007C3125" w:rsidRPr="009A4726">
                                <w:rPr>
                                  <w:color w:val="000000" w:themeColor="text1"/>
                                  <w:sz w:val="18"/>
                                  <w:szCs w:val="18"/>
                                </w:rPr>
                                <w:t xml:space="preserve"> to build relationships. Purposeful, outcome focused direct work enabled the family to make positive changes in their behaviour. Parents benefitted from research which helped to reinforce positive parenting</w:t>
                              </w:r>
                              <w:r w:rsidR="007C3125">
                                <w:rPr>
                                  <w:sz w:val="18"/>
                                  <w:szCs w:val="18"/>
                                </w:rPr>
                                <w:t xml:space="preserve">. </w:t>
                              </w:r>
                            </w:p>
                            <w:p w:rsidR="007C3125" w:rsidRPr="0067618F" w:rsidRDefault="007C3125" w:rsidP="007C3125">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Hexagon 10"/>
                        <wps:cNvSpPr/>
                        <wps:spPr>
                          <a:xfrm>
                            <a:off x="4572000" y="2541319"/>
                            <a:ext cx="2933205" cy="2541319"/>
                          </a:xfrm>
                          <a:prstGeom prst="hexagon">
                            <a:avLst/>
                          </a:prstGeom>
                          <a:solidFill>
                            <a:srgbClr val="FFC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9A4726" w:rsidRDefault="007C3125" w:rsidP="007C3125">
                              <w:pPr>
                                <w:jc w:val="center"/>
                                <w:rPr>
                                  <w:b/>
                                  <w:color w:val="000000" w:themeColor="text1"/>
                                  <w:sz w:val="18"/>
                                  <w:szCs w:val="18"/>
                                </w:rPr>
                              </w:pPr>
                              <w:r w:rsidRPr="009A4726">
                                <w:rPr>
                                  <w:b/>
                                  <w:color w:val="000000" w:themeColor="text1"/>
                                  <w:sz w:val="18"/>
                                  <w:szCs w:val="18"/>
                                </w:rPr>
                                <w:t>NEXT STEPS</w:t>
                              </w:r>
                            </w:p>
                            <w:p w:rsidR="007C3125" w:rsidRPr="009A4726" w:rsidRDefault="007C3125" w:rsidP="007C3125">
                              <w:pPr>
                                <w:jc w:val="center"/>
                                <w:rPr>
                                  <w:b/>
                                  <w:color w:val="000000" w:themeColor="text1"/>
                                  <w:sz w:val="18"/>
                                  <w:szCs w:val="18"/>
                                </w:rPr>
                              </w:pPr>
                              <w:r w:rsidRPr="009A4726">
                                <w:rPr>
                                  <w:b/>
                                  <w:color w:val="000000" w:themeColor="text1"/>
                                  <w:sz w:val="18"/>
                                  <w:szCs w:val="18"/>
                                </w:rPr>
                                <w:t>The case is now closed to Early Help but good communication with the schools enabled safe step down to Universal services. The mother is accessing counselling services and intends to attend MIND. The children will continue to have positive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Hexagon 11"/>
                        <wps:cNvSpPr/>
                        <wps:spPr>
                          <a:xfrm>
                            <a:off x="4572000" y="0"/>
                            <a:ext cx="2933205" cy="2541319"/>
                          </a:xfrm>
                          <a:prstGeom prst="hexagon">
                            <a:avLst/>
                          </a:prstGeom>
                          <a:solidFill>
                            <a:srgbClr val="00B0F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67618F" w:rsidRDefault="007C3125" w:rsidP="007C3125">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Hexagon 12"/>
                        <wps:cNvSpPr/>
                        <wps:spPr>
                          <a:xfrm>
                            <a:off x="6852062" y="3811979"/>
                            <a:ext cx="2933205" cy="2541319"/>
                          </a:xfrm>
                          <a:prstGeom prst="hexagon">
                            <a:avLst/>
                          </a:prstGeom>
                          <a:solidFill>
                            <a:srgbClr val="92D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3125" w:rsidRPr="009A4726" w:rsidRDefault="007C3125" w:rsidP="007C3125">
                              <w:pPr>
                                <w:jc w:val="center"/>
                                <w:rPr>
                                  <w:b/>
                                  <w:color w:val="000000" w:themeColor="text1"/>
                                  <w:sz w:val="18"/>
                                  <w:szCs w:val="18"/>
                                </w:rPr>
                              </w:pPr>
                              <w:r w:rsidRPr="009A4726">
                                <w:rPr>
                                  <w:b/>
                                  <w:color w:val="000000" w:themeColor="text1"/>
                                  <w:sz w:val="18"/>
                                  <w:szCs w:val="18"/>
                                </w:rPr>
                                <w:t>OUTCOMES</w:t>
                              </w:r>
                            </w:p>
                            <w:p w:rsidR="007C3125" w:rsidRPr="009A4726" w:rsidRDefault="007C3125" w:rsidP="007C3125">
                              <w:pPr>
                                <w:jc w:val="center"/>
                                <w:rPr>
                                  <w:color w:val="000000" w:themeColor="text1"/>
                                  <w:sz w:val="18"/>
                                  <w:szCs w:val="18"/>
                                </w:rPr>
                              </w:pPr>
                              <w:r w:rsidRPr="009A4726">
                                <w:rPr>
                                  <w:color w:val="000000" w:themeColor="text1"/>
                                  <w:sz w:val="18"/>
                                  <w:szCs w:val="18"/>
                                </w:rPr>
                                <w:t>Both children have a positive relationship with each other and their parents. The family have learned to praise positive behaviour. Mum has addressed her mental health thus her parenting has improved. Conflict between birth parents has reduced.</w:t>
                              </w:r>
                            </w:p>
                            <w:p w:rsidR="007C3125" w:rsidRPr="0067618F" w:rsidRDefault="007C3125" w:rsidP="007C3125">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5058888" y="344384"/>
                            <a:ext cx="1958901" cy="1852551"/>
                          </a:xfrm>
                          <a:prstGeom prst="rect">
                            <a:avLst/>
                          </a:prstGeom>
                          <a:noFill/>
                          <a:ln w="6350">
                            <a:noFill/>
                          </a:ln>
                          <a:effectLst/>
                        </wps:spPr>
                        <wps:txbx>
                          <w:txbxContent>
                            <w:p w:rsidR="007C3125" w:rsidRPr="009A4726" w:rsidRDefault="007C3125" w:rsidP="007C3125">
                              <w:pPr>
                                <w:jc w:val="center"/>
                                <w:rPr>
                                  <w:b/>
                                  <w:color w:val="000000" w:themeColor="text1"/>
                                  <w:sz w:val="18"/>
                                  <w:szCs w:val="18"/>
                                </w:rPr>
                              </w:pPr>
                              <w:r w:rsidRPr="009A4726">
                                <w:rPr>
                                  <w:b/>
                                  <w:color w:val="000000" w:themeColor="text1"/>
                                  <w:sz w:val="18"/>
                                  <w:szCs w:val="18"/>
                                </w:rPr>
                                <w:t>CHALLENGES</w:t>
                              </w:r>
                            </w:p>
                            <w:p w:rsidR="007C3125" w:rsidRPr="009A4726" w:rsidRDefault="007C3125" w:rsidP="007C3125">
                              <w:pPr>
                                <w:jc w:val="center"/>
                                <w:rPr>
                                  <w:color w:val="000000" w:themeColor="text1"/>
                                  <w:sz w:val="18"/>
                                  <w:szCs w:val="18"/>
                                </w:rPr>
                              </w:pPr>
                              <w:r w:rsidRPr="009A4726">
                                <w:rPr>
                                  <w:color w:val="000000" w:themeColor="text1"/>
                                  <w:sz w:val="18"/>
                                  <w:szCs w:val="18"/>
                                </w:rPr>
                                <w:t>Delay in allocation of the assessment led to initial drift. It was hard for parents to understand their behaviour was impacting negatively on the children but soon recognised adult arguments and negativity were harmful. Contact arrangements were ironed out and P moved to live with her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7" style="position:absolute;margin-left:-27.9pt;margin-top:-27.05pt;width:770.5pt;height:500.25pt;z-index:251673600" coordsize="97852,6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1" o:spid="_x0000_s1028" type="#_x0000_t9" style="position:absolute;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yUcEA&#10;AADbAAAADwAAAGRycy9kb3ducmV2LnhtbESPQWvCQBSE74L/YXmF3nQTKcWmrlKEQI8miudH9pmE&#10;ZN+G7NOk/94tFHocZuYbZneYXa8eNIbWs4F0nYAirrxtuTZwOeerLaggyBZ7z2TghwIc9svFDjPr&#10;Jy7oUUqtIoRDhgYakSHTOlQNOQxrPxBH7+ZHhxLlWGs74hThrtebJHnXDluOCw0OdGyo6sq7M9B9&#10;6NP5OExFsRG65hLS8tblxry+zF+foIRm+Q//tb+tgbcUfr/EH6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NMlHBAAAA2wAAAA8AAAAAAAAAAAAAAAAAmAIAAGRycy9kb3du&#10;cmV2LnhtbFBLBQYAAAAABAAEAPUAAACGAwAAAAA=&#10;" adj="4679" fillcolor="#92d050" strokecolor="black [3213]">
                  <v:textbox>
                    <w:txbxContent>
                      <w:p w:rsidR="007C3125" w:rsidRPr="009A4726" w:rsidRDefault="007C3125" w:rsidP="007C3125">
                        <w:pPr>
                          <w:jc w:val="center"/>
                          <w:rPr>
                            <w:b/>
                            <w:color w:val="000000" w:themeColor="text1"/>
                            <w:sz w:val="18"/>
                            <w:szCs w:val="18"/>
                          </w:rPr>
                        </w:pPr>
                        <w:r w:rsidRPr="009A4726">
                          <w:rPr>
                            <w:b/>
                            <w:color w:val="000000" w:themeColor="text1"/>
                            <w:sz w:val="18"/>
                            <w:szCs w:val="18"/>
                          </w:rPr>
                          <w:t>BACKGROUND</w:t>
                        </w:r>
                      </w:p>
                      <w:p w:rsidR="007C3125" w:rsidRPr="009A4726" w:rsidRDefault="007C3125" w:rsidP="007C3125">
                        <w:pPr>
                          <w:jc w:val="center"/>
                          <w:rPr>
                            <w:b/>
                            <w:color w:val="000000" w:themeColor="text1"/>
                            <w:sz w:val="18"/>
                            <w:szCs w:val="18"/>
                          </w:rPr>
                        </w:pPr>
                        <w:r w:rsidRPr="009A4726">
                          <w:rPr>
                            <w:b/>
                            <w:color w:val="000000" w:themeColor="text1"/>
                            <w:sz w:val="18"/>
                            <w:szCs w:val="18"/>
                          </w:rPr>
                          <w:t>An Early Help assessment was completed following a referral from Child A (9) and P’s (8) mother. She was struggling to manage A’s behaviour which was impacting on P. The family had previously had Early Help support which had ended due to house moves.</w:t>
                        </w:r>
                      </w:p>
                    </w:txbxContent>
                  </v:textbox>
                </v:shape>
                <v:shape id="Hexagon 7" o:spid="_x0000_s1029" type="#_x0000_t9" style="position:absolute;top:25413;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j9sUA&#10;AADaAAAADwAAAGRycy9kb3ducmV2LnhtbESPQWvCQBSE7wX/w/KEXkrd2IJtY1ZRQeqxWnvo7ZF9&#10;yUazb0N21cRf7wqFHoeZ+YbJ5p2txZlaXzlWMB4lIIhzpysuFey/18/vIHxA1lg7JgU9eZjPBg8Z&#10;ptpdeEvnXShFhLBPUYEJoUml9Lkhi37kGuLoFa61GKJsS6lbvES4reVLkkykxYrjgsGGVoby4+5k&#10;FRw/P65LH0zf+5/X36dic/jaT65KPQ67xRREoC78h//aG63gDe5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CP2xQAAANoAAAAPAAAAAAAAAAAAAAAAAJgCAABkcnMv&#10;ZG93bnJldi54bWxQSwUGAAAAAAQABAD1AAAAigMAAAAA&#10;" adj="4679" fillcolor="#ffc000" strokecolor="black [3213]">
                  <v:textbox>
                    <w:txbxContent>
                      <w:p w:rsidR="007C3125" w:rsidRPr="009A4726" w:rsidRDefault="007C3125" w:rsidP="007C3125">
                        <w:pPr>
                          <w:jc w:val="center"/>
                          <w:rPr>
                            <w:b/>
                            <w:color w:val="000000" w:themeColor="text1"/>
                            <w:sz w:val="18"/>
                            <w:szCs w:val="18"/>
                          </w:rPr>
                        </w:pPr>
                        <w:r w:rsidRPr="009A4726">
                          <w:rPr>
                            <w:b/>
                            <w:color w:val="000000" w:themeColor="text1"/>
                            <w:sz w:val="18"/>
                            <w:szCs w:val="18"/>
                          </w:rPr>
                          <w:t xml:space="preserve">OUR ASSESSMENT IDENTIFIED </w:t>
                        </w:r>
                      </w:p>
                      <w:p w:rsidR="007C3125" w:rsidRPr="009A4726" w:rsidRDefault="007C3125" w:rsidP="007C3125">
                        <w:pPr>
                          <w:jc w:val="center"/>
                          <w:rPr>
                            <w:color w:val="000000" w:themeColor="text1"/>
                            <w:sz w:val="18"/>
                            <w:szCs w:val="18"/>
                          </w:rPr>
                        </w:pPr>
                        <w:r w:rsidRPr="009A4726">
                          <w:rPr>
                            <w:color w:val="000000" w:themeColor="text1"/>
                            <w:sz w:val="18"/>
                            <w:szCs w:val="18"/>
                          </w:rPr>
                          <w:t>Factors impacting on family functioning including parents negative views of A and P, ineffective behaviour management strategies, parents poor mental health, communication issues within the family and conflict between both birth parents since separation. Mother had significant debt</w:t>
                        </w:r>
                      </w:p>
                      <w:p w:rsidR="007C3125" w:rsidRPr="0067618F" w:rsidRDefault="007C3125" w:rsidP="007C3125">
                        <w:pPr>
                          <w:jc w:val="center"/>
                          <w:rPr>
                            <w:b/>
                            <w:sz w:val="18"/>
                            <w:szCs w:val="18"/>
                          </w:rPr>
                        </w:pPr>
                      </w:p>
                    </w:txbxContent>
                  </v:textbox>
                </v:shape>
                <v:shape id="Hexagon 8" o:spid="_x0000_s1030" type="#_x0000_t9" style="position:absolute;left:22919;top:12706;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ntcQA&#10;AADaAAAADwAAAGRycy9kb3ducmV2LnhtbESPwWrDMBBE74X8g9hAbo3chJTgRglxwNBCD62TD9hY&#10;G8vEWhlLtV1/fVUo9DjMvBlmdxhtI3rqfO1YwdMyAUFcOl1zpeByzh+3IHxA1tg4JgXf5OGwnz3s&#10;MNVu4E/qi1CJWMI+RQUmhDaV0peGLPqla4mjd3OdxRBlV0nd4RDLbSNXSfIsLdYcFwy2dDJU3osv&#10;q2B7HzZT8b4x07G+rau3a5a3H5lSi/l4fAERaAz/4T/6VUcO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d57XEAAAA2gAAAA8AAAAAAAAAAAAAAAAAmAIAAGRycy9k&#10;b3ducmV2LnhtbFBLBQYAAAAABAAEAPUAAACJAwAAAAA=&#10;" adj="4679" fillcolor="#f39" strokecolor="black [3213]">
                  <v:textbox>
                    <w:txbxContent>
                      <w:p w:rsidR="007C3125" w:rsidRPr="009A4726" w:rsidRDefault="007C3125" w:rsidP="007C3125">
                        <w:pPr>
                          <w:jc w:val="center"/>
                          <w:rPr>
                            <w:b/>
                            <w:color w:val="000000" w:themeColor="text1"/>
                            <w:sz w:val="18"/>
                            <w:szCs w:val="18"/>
                          </w:rPr>
                        </w:pPr>
                        <w:r w:rsidRPr="009A4726">
                          <w:rPr>
                            <w:b/>
                            <w:color w:val="000000" w:themeColor="text1"/>
                            <w:sz w:val="18"/>
                            <w:szCs w:val="18"/>
                          </w:rPr>
                          <w:t>WHAT WE DID</w:t>
                        </w:r>
                      </w:p>
                      <w:p w:rsidR="007C3125" w:rsidRPr="007E5CC3" w:rsidRDefault="007C3125" w:rsidP="007C3125">
                        <w:pPr>
                          <w:jc w:val="center"/>
                          <w:rPr>
                            <w:sz w:val="18"/>
                            <w:szCs w:val="18"/>
                          </w:rPr>
                        </w:pPr>
                        <w:r w:rsidRPr="009A4726">
                          <w:rPr>
                            <w:color w:val="000000" w:themeColor="text1"/>
                            <w:sz w:val="18"/>
                            <w:szCs w:val="18"/>
                          </w:rPr>
                          <w:t>We spent time getting to know the family listening to each of them and how they felt. The children told us their worries which were then sensitively shared with the parents. Outcomes were identified and a SMART plan to achieve them was regularly reviewed at TAC meetings</w:t>
                        </w:r>
                        <w:r>
                          <w:rPr>
                            <w:sz w:val="18"/>
                            <w:szCs w:val="18"/>
                          </w:rPr>
                          <w:t>.</w:t>
                        </w:r>
                      </w:p>
                      <w:p w:rsidR="007C3125" w:rsidRPr="0067618F" w:rsidRDefault="007C3125" w:rsidP="007C3125">
                        <w:pPr>
                          <w:jc w:val="center"/>
                          <w:rPr>
                            <w:b/>
                            <w:sz w:val="18"/>
                            <w:szCs w:val="18"/>
                          </w:rPr>
                        </w:pPr>
                      </w:p>
                    </w:txbxContent>
                  </v:textbox>
                </v:shape>
                <v:shape id="Hexagon 9" o:spid="_x0000_s1031" type="#_x0000_t9" style="position:absolute;left:22919;top:38119;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JwcEA&#10;AADaAAAADwAAAGRycy9kb3ducmV2LnhtbESPT4vCMBTE74LfITxhb5pa/FuNIsIuHqvugt4ezdu2&#10;bPNSmmi7394IgsdhZn7DrLedqcSdGldaVjAeRSCIM6tLzhV8nz+HCxDOI2usLJOCf3Kw3fR7a0y0&#10;bflI95PPRYCwS1BB4X2dSOmyggy6ka2Jg/drG4M+yCaXusE2wE0l4yiaSYMlh4UCa9oXlP2dbkZB&#10;jD/p8bqw8zSbTmR6mceTlr6U+hh0uxUIT51/h1/tg1awhOeVc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JicHBAAAA2gAAAA8AAAAAAAAAAAAAAAAAmAIAAGRycy9kb3du&#10;cmV2LnhtbFBLBQYAAAAABAAEAPUAAACGAwAAAAA=&#10;" adj="4679" fillcolor="#00b0f0" strokecolor="black [3213]">
                  <v:textbox>
                    <w:txbxContent>
                      <w:p w:rsidR="007C3125" w:rsidRPr="009A4726" w:rsidRDefault="007C3125" w:rsidP="007C3125">
                        <w:pPr>
                          <w:jc w:val="center"/>
                          <w:rPr>
                            <w:color w:val="000000" w:themeColor="text1"/>
                            <w:sz w:val="18"/>
                            <w:szCs w:val="18"/>
                          </w:rPr>
                        </w:pPr>
                        <w:r w:rsidRPr="009A4726">
                          <w:rPr>
                            <w:color w:val="000000" w:themeColor="text1"/>
                            <w:sz w:val="18"/>
                            <w:szCs w:val="18"/>
                          </w:rPr>
                          <w:t>WHAT WORKED WELL</w:t>
                        </w:r>
                      </w:p>
                      <w:p w:rsidR="007C3125" w:rsidRPr="007E5CC3" w:rsidRDefault="004518DB" w:rsidP="007C3125">
                        <w:pPr>
                          <w:jc w:val="center"/>
                          <w:rPr>
                            <w:sz w:val="18"/>
                            <w:szCs w:val="18"/>
                          </w:rPr>
                        </w:pPr>
                        <w:r>
                          <w:rPr>
                            <w:color w:val="000000" w:themeColor="text1"/>
                            <w:sz w:val="18"/>
                            <w:szCs w:val="18"/>
                          </w:rPr>
                          <w:t xml:space="preserve"> A</w:t>
                        </w:r>
                        <w:r w:rsidR="007C3125" w:rsidRPr="009A4726">
                          <w:rPr>
                            <w:color w:val="000000" w:themeColor="text1"/>
                            <w:sz w:val="18"/>
                            <w:szCs w:val="18"/>
                          </w:rPr>
                          <w:t xml:space="preserve">ssessment </w:t>
                        </w:r>
                        <w:r w:rsidRPr="009A4726">
                          <w:rPr>
                            <w:color w:val="000000" w:themeColor="text1"/>
                            <w:sz w:val="18"/>
                            <w:szCs w:val="18"/>
                          </w:rPr>
                          <w:t>sessions</w:t>
                        </w:r>
                        <w:r>
                          <w:rPr>
                            <w:color w:val="000000" w:themeColor="text1"/>
                            <w:sz w:val="18"/>
                            <w:szCs w:val="18"/>
                          </w:rPr>
                          <w:t xml:space="preserve"> were organised to fit in with the parents </w:t>
                        </w:r>
                        <w:proofErr w:type="gramStart"/>
                        <w:r w:rsidR="00C108C2">
                          <w:rPr>
                            <w:color w:val="000000" w:themeColor="text1"/>
                            <w:sz w:val="18"/>
                            <w:szCs w:val="18"/>
                          </w:rPr>
                          <w:t>which</w:t>
                        </w:r>
                        <w:bookmarkStart w:id="1" w:name="_GoBack"/>
                        <w:bookmarkEnd w:id="1"/>
                        <w:proofErr w:type="gramEnd"/>
                        <w:r w:rsidR="00C108C2">
                          <w:rPr>
                            <w:color w:val="000000" w:themeColor="text1"/>
                            <w:sz w:val="18"/>
                            <w:szCs w:val="18"/>
                          </w:rPr>
                          <w:t xml:space="preserve"> </w:t>
                        </w:r>
                        <w:r w:rsidR="00C108C2" w:rsidRPr="009A4726">
                          <w:rPr>
                            <w:color w:val="000000" w:themeColor="text1"/>
                            <w:sz w:val="18"/>
                            <w:szCs w:val="18"/>
                          </w:rPr>
                          <w:t>helped</w:t>
                        </w:r>
                        <w:r w:rsidR="007C3125" w:rsidRPr="009A4726">
                          <w:rPr>
                            <w:color w:val="000000" w:themeColor="text1"/>
                            <w:sz w:val="18"/>
                            <w:szCs w:val="18"/>
                          </w:rPr>
                          <w:t xml:space="preserve"> to build relationships. Purposeful, outcome focused direct work enabled the family to make positive changes in their behaviour. Parents benefitted from research which helped to reinforce positive parenting</w:t>
                        </w:r>
                        <w:r w:rsidR="007C3125">
                          <w:rPr>
                            <w:sz w:val="18"/>
                            <w:szCs w:val="18"/>
                          </w:rPr>
                          <w:t xml:space="preserve">. </w:t>
                        </w:r>
                      </w:p>
                      <w:p w:rsidR="007C3125" w:rsidRPr="0067618F" w:rsidRDefault="007C3125" w:rsidP="007C3125">
                        <w:pPr>
                          <w:jc w:val="center"/>
                          <w:rPr>
                            <w:b/>
                            <w:sz w:val="18"/>
                            <w:szCs w:val="18"/>
                          </w:rPr>
                        </w:pPr>
                      </w:p>
                    </w:txbxContent>
                  </v:textbox>
                </v:shape>
                <v:shape id="Hexagon 10" o:spid="_x0000_s1032" type="#_x0000_t9" style="position:absolute;left:45720;top:25413;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R1MYA&#10;AADbAAAADwAAAGRycy9kb3ducmV2LnhtbESPT2/CMAzF75P4DpGRdpkg3SYh6AgIJk3juPHnwM1q&#10;TNPROFWTQcunnw+TuNl6z+/9PF92vlYXamMV2MDzOANFXARbcWlgv/sYTUHFhGyxDkwGeoqwXAwe&#10;5pjbcOVvumxTqSSEY44GXEpNrnUsHHmM49AQi3YKrccka1tq2+JVwn2tX7Jsoj1WLA0OG3p3VJy3&#10;v97A+XN2W8fk+j4eXo9Pp83P135yM+Zx2K3eQCXq0t38f72xgi/0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KR1MYAAADbAAAADwAAAAAAAAAAAAAAAACYAgAAZHJz&#10;L2Rvd25yZXYueG1sUEsFBgAAAAAEAAQA9QAAAIsDAAAAAA==&#10;" adj="4679" fillcolor="#ffc000" strokecolor="black [3213]">
                  <v:textbox>
                    <w:txbxContent>
                      <w:p w:rsidR="007C3125" w:rsidRPr="009A4726" w:rsidRDefault="007C3125" w:rsidP="007C3125">
                        <w:pPr>
                          <w:jc w:val="center"/>
                          <w:rPr>
                            <w:b/>
                            <w:color w:val="000000" w:themeColor="text1"/>
                            <w:sz w:val="18"/>
                            <w:szCs w:val="18"/>
                          </w:rPr>
                        </w:pPr>
                        <w:r w:rsidRPr="009A4726">
                          <w:rPr>
                            <w:b/>
                            <w:color w:val="000000" w:themeColor="text1"/>
                            <w:sz w:val="18"/>
                            <w:szCs w:val="18"/>
                          </w:rPr>
                          <w:t>NEXT STEPS</w:t>
                        </w:r>
                      </w:p>
                      <w:p w:rsidR="007C3125" w:rsidRPr="009A4726" w:rsidRDefault="007C3125" w:rsidP="007C3125">
                        <w:pPr>
                          <w:jc w:val="center"/>
                          <w:rPr>
                            <w:b/>
                            <w:color w:val="000000" w:themeColor="text1"/>
                            <w:sz w:val="18"/>
                            <w:szCs w:val="18"/>
                          </w:rPr>
                        </w:pPr>
                        <w:r w:rsidRPr="009A4726">
                          <w:rPr>
                            <w:b/>
                            <w:color w:val="000000" w:themeColor="text1"/>
                            <w:sz w:val="18"/>
                            <w:szCs w:val="18"/>
                          </w:rPr>
                          <w:t>The case is now closed to Early Help but good communication with the schools enabled safe step down to Universal services. The mother is accessing counselling services and intends to attend MIND. The children will continue to have positive contact</w:t>
                        </w:r>
                      </w:p>
                    </w:txbxContent>
                  </v:textbox>
                </v:shape>
                <v:shape id="Hexagon 11" o:spid="_x0000_s1033" type="#_x0000_t9" style="position:absolute;left:45720;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JqcEA&#10;AADbAAAADwAAAGRycy9kb3ducmV2LnhtbERPTWuDQBC9F/oflinkVtdIGsVmE0KgoUc1KbS3wZ2q&#10;1J0Vdxvtv+8GArnN433OZjebXlxodJ1lBcsoBkFcW91xo+B8envOQDiPrLG3TAr+yMFu+/iwwVzb&#10;iUu6VL4RIYRdjgpa74dcSle3ZNBFdiAO3LcdDfoAx0bqEacQbnqZxPFaGuw4NLQ40KGl+qf6NQoS&#10;/CjKr8ymRf2yksVnmqwmOiq1eJr3ryA8zf4uvrnfdZi/hOsv4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ianBAAAA2wAAAA8AAAAAAAAAAAAAAAAAmAIAAGRycy9kb3du&#10;cmV2LnhtbFBLBQYAAAAABAAEAPUAAACGAwAAAAA=&#10;" adj="4679" fillcolor="#00b0f0" strokecolor="black [3213]">
                  <v:textbox>
                    <w:txbxContent>
                      <w:p w:rsidR="007C3125" w:rsidRPr="0067618F" w:rsidRDefault="007C3125" w:rsidP="007C3125">
                        <w:pPr>
                          <w:rPr>
                            <w:b/>
                            <w:sz w:val="18"/>
                            <w:szCs w:val="18"/>
                          </w:rPr>
                        </w:pPr>
                      </w:p>
                    </w:txbxContent>
                  </v:textbox>
                </v:shape>
                <v:shape id="Hexagon 12" o:spid="_x0000_s1034" type="#_x0000_t9" style="position:absolute;left:68520;top:38119;width:29332;height:2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DO74A&#10;AADbAAAADwAAAGRycy9kb3ducmV2LnhtbERPTWuDQBC9B/Iflgn0Ftd4KK3NKiUg9FhN6XlwJyq6&#10;s+JOo/333UKht3m8zzmXm5vUnZYweDZwSlJQxK23A3cGPq7V8QlUEGSLk2cy8E0BymK/O2Nu/co1&#10;3RvpVAzhkKOBXmTOtQ5tTw5D4mfiyN384lAiXDptF1xjuJt0lqaP2uHAsaHHmS49tWPz5QyMz/r9&#10;epnXus6EPisJp+Y2VsY8HLbXF1BCm/yL/9xvNs7P4PeXeI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sgzu+AAAA2wAAAA8AAAAAAAAAAAAAAAAAmAIAAGRycy9kb3ducmV2&#10;LnhtbFBLBQYAAAAABAAEAPUAAACDAwAAAAA=&#10;" adj="4679" fillcolor="#92d050" strokecolor="black [3213]">
                  <v:textbox>
                    <w:txbxContent>
                      <w:p w:rsidR="007C3125" w:rsidRPr="009A4726" w:rsidRDefault="007C3125" w:rsidP="007C3125">
                        <w:pPr>
                          <w:jc w:val="center"/>
                          <w:rPr>
                            <w:b/>
                            <w:color w:val="000000" w:themeColor="text1"/>
                            <w:sz w:val="18"/>
                            <w:szCs w:val="18"/>
                          </w:rPr>
                        </w:pPr>
                        <w:r w:rsidRPr="009A4726">
                          <w:rPr>
                            <w:b/>
                            <w:color w:val="000000" w:themeColor="text1"/>
                            <w:sz w:val="18"/>
                            <w:szCs w:val="18"/>
                          </w:rPr>
                          <w:t>OUTCOMES</w:t>
                        </w:r>
                      </w:p>
                      <w:p w:rsidR="007C3125" w:rsidRPr="009A4726" w:rsidRDefault="007C3125" w:rsidP="007C3125">
                        <w:pPr>
                          <w:jc w:val="center"/>
                          <w:rPr>
                            <w:color w:val="000000" w:themeColor="text1"/>
                            <w:sz w:val="18"/>
                            <w:szCs w:val="18"/>
                          </w:rPr>
                        </w:pPr>
                        <w:r w:rsidRPr="009A4726">
                          <w:rPr>
                            <w:color w:val="000000" w:themeColor="text1"/>
                            <w:sz w:val="18"/>
                            <w:szCs w:val="18"/>
                          </w:rPr>
                          <w:t>Both children have a positive relationship with each other and their parents. The family have learned to praise positive behaviour. Mum has addressed her mental health thus her parenting has improved. Conflict between birth parents has reduced.</w:t>
                        </w:r>
                      </w:p>
                      <w:p w:rsidR="007C3125" w:rsidRPr="0067618F" w:rsidRDefault="007C3125" w:rsidP="007C3125">
                        <w:pPr>
                          <w:jc w:val="center"/>
                          <w:rPr>
                            <w:b/>
                            <w:sz w:val="18"/>
                            <w:szCs w:val="18"/>
                          </w:rPr>
                        </w:pPr>
                      </w:p>
                    </w:txbxContent>
                  </v:textbox>
                </v:shape>
                <v:shapetype id="_x0000_t202" coordsize="21600,21600" o:spt="202" path="m,l,21600r21600,l21600,xe">
                  <v:stroke joinstyle="miter"/>
                  <v:path gradientshapeok="t" o:connecttype="rect"/>
                </v:shapetype>
                <v:shape id="Text Box 1" o:spid="_x0000_s1035" type="#_x0000_t202" style="position:absolute;left:50588;top:3443;width:19589;height:18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7C3125" w:rsidRPr="009A4726" w:rsidRDefault="007C3125" w:rsidP="007C3125">
                        <w:pPr>
                          <w:jc w:val="center"/>
                          <w:rPr>
                            <w:b/>
                            <w:color w:val="000000" w:themeColor="text1"/>
                            <w:sz w:val="18"/>
                            <w:szCs w:val="18"/>
                          </w:rPr>
                        </w:pPr>
                        <w:r w:rsidRPr="009A4726">
                          <w:rPr>
                            <w:b/>
                            <w:color w:val="000000" w:themeColor="text1"/>
                            <w:sz w:val="18"/>
                            <w:szCs w:val="18"/>
                          </w:rPr>
                          <w:t>CHALLENGES</w:t>
                        </w:r>
                      </w:p>
                      <w:p w:rsidR="007C3125" w:rsidRPr="009A4726" w:rsidRDefault="007C3125" w:rsidP="007C3125">
                        <w:pPr>
                          <w:jc w:val="center"/>
                          <w:rPr>
                            <w:color w:val="000000" w:themeColor="text1"/>
                            <w:sz w:val="18"/>
                            <w:szCs w:val="18"/>
                          </w:rPr>
                        </w:pPr>
                        <w:r w:rsidRPr="009A4726">
                          <w:rPr>
                            <w:color w:val="000000" w:themeColor="text1"/>
                            <w:sz w:val="18"/>
                            <w:szCs w:val="18"/>
                          </w:rPr>
                          <w:t>Delay in allocation of the assessment led to initial drift. It was hard for parents to understand their behaviour was impacting negatively on the children but soon recognised adult arguments and negativity were harmful. Contact arrangements were ironed out and P moved to live with her father.</w:t>
                        </w:r>
                      </w:p>
                    </w:txbxContent>
                  </v:textbox>
                </v:shape>
              </v:group>
            </w:pict>
          </mc:Fallback>
        </mc:AlternateContent>
      </w:r>
      <w:r>
        <w:rPr>
          <w:noProof/>
          <w:lang w:eastAsia="en-GB"/>
        </w:rPr>
        <mc:AlternateContent>
          <mc:Choice Requires="wps">
            <w:drawing>
              <wp:anchor distT="0" distB="0" distL="114300" distR="114300" simplePos="0" relativeHeight="251677696" behindDoc="0" locked="0" layoutInCell="1" allowOverlap="1" wp14:anchorId="4101EDB2" wp14:editId="02088D60">
                <wp:simplePos x="0" y="0"/>
                <wp:positionH relativeFrom="column">
                  <wp:posOffset>4751515</wp:posOffset>
                </wp:positionH>
                <wp:positionV relativeFrom="paragraph">
                  <wp:posOffset>5542915</wp:posOffset>
                </wp:positionV>
                <wp:extent cx="1828800" cy="4572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25" w:rsidRPr="003B539D" w:rsidRDefault="00F40937" w:rsidP="007C3125">
                            <w:pPr>
                              <w:jc w:val="center"/>
                              <w:rPr>
                                <w:sz w:val="28"/>
                              </w:rPr>
                            </w:pPr>
                            <w:hyperlink r:id="rId5" w:history="1">
                              <w:r w:rsidR="007C3125" w:rsidRPr="003B539D">
                                <w:rPr>
                                  <w:rStyle w:val="Hyperlink"/>
                                  <w:sz w:val="28"/>
                                </w:rPr>
                                <w:t>www.dscb.co.uk</w:t>
                              </w:r>
                            </w:hyperlink>
                            <w:r w:rsidR="007C3125" w:rsidRPr="003B539D">
                              <w:rPr>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6" type="#_x0000_t202" style="position:absolute;margin-left:374.15pt;margin-top:436.45pt;width:2in;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" fillcolor="white [3201]" stroked="f" strokeweight=".5pt">
                <v:textbox>
                  <w:txbxContent>
                    <w:p w:rsidR="007C3125" w:rsidRPr="003B539D" w:rsidRDefault="007C3125" w:rsidP="007C3125">
                      <w:pPr>
                        <w:jc w:val="center"/>
                        <w:rPr>
                          <w:sz w:val="28"/>
                        </w:rPr>
                      </w:pPr>
                      <w:hyperlink r:id="rId6" w:history="1">
                        <w:r w:rsidRPr="003B539D">
                          <w:rPr>
                            <w:rStyle w:val="Hyperlink"/>
                            <w:sz w:val="28"/>
                          </w:rPr>
                          <w:t>www.dscb.co.uk</w:t>
                        </w:r>
                      </w:hyperlink>
                      <w:r w:rsidRPr="003B539D">
                        <w:rPr>
                          <w:sz w:val="28"/>
                        </w:rPr>
                        <w:br/>
                      </w:r>
                    </w:p>
                  </w:txbxContent>
                </v:textbox>
              </v:shape>
            </w:pict>
          </mc:Fallback>
        </mc:AlternateContent>
      </w:r>
      <w:r>
        <w:rPr>
          <w:noProof/>
          <w:lang w:eastAsia="en-GB"/>
        </w:rPr>
        <w:drawing>
          <wp:anchor distT="0" distB="0" distL="114300" distR="114300" simplePos="0" relativeHeight="251675648" behindDoc="0" locked="0" layoutInCell="1" allowOverlap="1" wp14:anchorId="1D2448D6" wp14:editId="140AECA0">
            <wp:simplePos x="0" y="0"/>
            <wp:positionH relativeFrom="column">
              <wp:posOffset>57150</wp:posOffset>
            </wp:positionH>
            <wp:positionV relativeFrom="paragraph">
              <wp:posOffset>5157470</wp:posOffset>
            </wp:positionV>
            <wp:extent cx="1189990" cy="1213485"/>
            <wp:effectExtent l="0" t="0" r="0" b="571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png"/>
                    <pic:cNvPicPr/>
                  </pic:nvPicPr>
                  <pic:blipFill>
                    <a:blip r:embed="rId7">
                      <a:extLst>
                        <a:ext uri="{28A0092B-C50C-407E-A947-70E740481C1C}">
                          <a14:useLocalDpi xmlns:a14="http://schemas.microsoft.com/office/drawing/2010/main" val="0"/>
                        </a:ext>
                      </a:extLst>
                    </a:blip>
                    <a:stretch>
                      <a:fillRect/>
                    </a:stretch>
                  </pic:blipFill>
                  <pic:spPr>
                    <a:xfrm>
                      <a:off x="0" y="0"/>
                      <a:ext cx="1189990" cy="1213485"/>
                    </a:xfrm>
                    <a:prstGeom prst="rect">
                      <a:avLst/>
                    </a:prstGeom>
                  </pic:spPr>
                </pic:pic>
              </a:graphicData>
            </a:graphic>
            <wp14:sizeRelH relativeFrom="page">
              <wp14:pctWidth>0</wp14:pctWidth>
            </wp14:sizeRelH>
            <wp14:sizeRelV relativeFrom="page">
              <wp14:pctHeight>0</wp14:pctHeight>
            </wp14:sizeRelV>
          </wp:anchor>
        </w:drawing>
      </w:r>
    </w:p>
    <w:sectPr w:rsidR="007C26A9" w:rsidSect="007C31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25"/>
    <w:rsid w:val="00261B87"/>
    <w:rsid w:val="004518DB"/>
    <w:rsid w:val="007C26A9"/>
    <w:rsid w:val="007C3125"/>
    <w:rsid w:val="009A4726"/>
    <w:rsid w:val="009B3278"/>
    <w:rsid w:val="00A0511C"/>
    <w:rsid w:val="00C108C2"/>
    <w:rsid w:val="00C84B63"/>
    <w:rsid w:val="00DE2D2F"/>
    <w:rsid w:val="00F37EA5"/>
    <w:rsid w:val="00F4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cb.co.uk" TargetMode="External"/><Relationship Id="rId5" Type="http://schemas.openxmlformats.org/officeDocument/2006/relationships/hyperlink" Target="http://www.dsc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Bethany</dc:creator>
  <cp:lastModifiedBy>Perkins, Marianne</cp:lastModifiedBy>
  <cp:revision>6</cp:revision>
  <dcterms:created xsi:type="dcterms:W3CDTF">2018-05-14T14:46:00Z</dcterms:created>
  <dcterms:modified xsi:type="dcterms:W3CDTF">2018-07-13T11:36:00Z</dcterms:modified>
</cp:coreProperties>
</file>